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020C" w:rsidRPr="00FC13ED" w:rsidRDefault="0098020C" w:rsidP="0098020C">
      <w:pPr>
        <w:rPr>
          <w:rFonts w:cs="Times New Roman"/>
          <w:b/>
        </w:rPr>
      </w:pPr>
    </w:p>
    <w:p w:rsidR="0098020C" w:rsidRPr="00FC13ED" w:rsidRDefault="0098020C" w:rsidP="0098020C">
      <w:pPr>
        <w:rPr>
          <w:rFonts w:cs="Times New Roman"/>
          <w:b/>
        </w:rPr>
      </w:pPr>
      <w:r w:rsidRPr="00FC13ED">
        <w:rPr>
          <w:rFonts w:cs="Times New Roman"/>
          <w:noProof/>
        </w:rPr>
        <mc:AlternateContent>
          <mc:Choice Requires="wps">
            <w:drawing>
              <wp:anchor distT="0" distB="0" distL="114300" distR="114300" simplePos="0" relativeHeight="251664384" behindDoc="0" locked="0" layoutInCell="1" allowOverlap="1">
                <wp:simplePos x="0" y="0"/>
                <wp:positionH relativeFrom="column">
                  <wp:posOffset>-180975</wp:posOffset>
                </wp:positionH>
                <wp:positionV relativeFrom="paragraph">
                  <wp:posOffset>35560</wp:posOffset>
                </wp:positionV>
                <wp:extent cx="6038850" cy="1619250"/>
                <wp:effectExtent l="0" t="0" r="19050" b="1905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ysClr val="window" lastClr="FFFFFF"/>
                        </a:solidFill>
                        <a:ln w="25400" cap="flat" cmpd="sng" algn="ctr">
                          <a:solidFill>
                            <a:srgbClr val="4F81BD"/>
                          </a:solidFill>
                          <a:prstDash val="solid"/>
                          <a:headEnd/>
                          <a:tailEnd/>
                        </a:ln>
                        <a:effectLst/>
                      </wps:spPr>
                      <wps:txbx>
                        <w:txbxContent>
                          <w:p w:rsidR="00C242BF" w:rsidRDefault="00C242BF" w:rsidP="0098020C">
                            <w:pPr>
                              <w:jc w:val="center"/>
                              <w:rPr>
                                <w:rFonts w:ascii="Copperplate Gothic Bold" w:hAnsi="Copperplate Gothic Bold"/>
                                <w:sz w:val="44"/>
                              </w:rPr>
                            </w:pPr>
                          </w:p>
                          <w:p w:rsidR="00C242BF" w:rsidRDefault="00C242BF" w:rsidP="0098020C">
                            <w:pPr>
                              <w:jc w:val="center"/>
                              <w:rPr>
                                <w:rFonts w:ascii="Copperplate Gothic Bold" w:hAnsi="Copperplate Gothic Bold"/>
                                <w:sz w:val="44"/>
                              </w:rPr>
                            </w:pPr>
                            <w:r>
                              <w:rPr>
                                <w:rFonts w:ascii="Copperplate Gothic Bold" w:hAnsi="Copperplate Gothic Bold"/>
                                <w:sz w:val="44"/>
                              </w:rPr>
                              <w:t xml:space="preserve">CPA </w:t>
                            </w:r>
                            <w:r w:rsidRPr="00C03376">
                              <w:rPr>
                                <w:rFonts w:ascii="Copperplate Gothic Bold" w:hAnsi="Copperplate Gothic Bold"/>
                                <w:sz w:val="36"/>
                              </w:rPr>
                              <w:t>Examinations</w:t>
                            </w:r>
                            <w:r>
                              <w:rPr>
                                <w:rFonts w:ascii="Copperplate Gothic Bold" w:hAnsi="Copperplate Gothic Bold"/>
                                <w:sz w:val="44"/>
                              </w:rPr>
                              <w:t xml:space="preserve"> </w:t>
                            </w:r>
                          </w:p>
                          <w:p w:rsidR="00C242BF" w:rsidRPr="00C03376" w:rsidRDefault="00C242BF" w:rsidP="0098020C">
                            <w:pPr>
                              <w:jc w:val="center"/>
                              <w:rPr>
                                <w:rFonts w:ascii="Copperplate Gothic Bold" w:hAnsi="Copperplate Gothic Bold"/>
                                <w:sz w:val="32"/>
                              </w:rPr>
                            </w:pPr>
                            <w:r>
                              <w:rPr>
                                <w:rFonts w:ascii="Copperplate Gothic Bold" w:hAnsi="Copperplate Gothic Bold"/>
                                <w:sz w:val="32"/>
                              </w:rPr>
                              <w:t>Summar-201</w:t>
                            </w:r>
                          </w:p>
                          <w:p w:rsidR="00C242BF" w:rsidRDefault="00C242BF" w:rsidP="0098020C">
                            <w:pPr>
                              <w:jc w:val="center"/>
                              <w:rPr>
                                <w:rFonts w:ascii="Copperplate Gothic Bold" w:hAnsi="Copperplate Gothic Bold"/>
                                <w:sz w:val="20"/>
                              </w:rPr>
                            </w:pPr>
                            <w:r>
                              <w:rPr>
                                <w:rFonts w:ascii="Copperplate Gothic Bold" w:hAnsi="Copperplate Gothic Bold"/>
                                <w:sz w:val="20"/>
                              </w:rPr>
                              <w:t>June 19, 2014</w:t>
                            </w:r>
                          </w:p>
                          <w:p w:rsidR="00C242BF" w:rsidRPr="00905C83" w:rsidRDefault="00C242BF" w:rsidP="0098020C">
                            <w:pPr>
                              <w:jc w:val="center"/>
                              <w:rPr>
                                <w:rFonts w:ascii="Copperplate Gothic Bold" w:hAnsi="Copperplate Gothic Bold"/>
                                <w:sz w:val="20"/>
                              </w:rPr>
                            </w:pPr>
                            <w:r>
                              <w:rPr>
                                <w:rFonts w:ascii="Copperplate Gothic Bold" w:hAnsi="Copperplate Gothic Bold"/>
                                <w:sz w:val="20"/>
                              </w:rPr>
                              <w:t>Thursday</w:t>
                            </w:r>
                            <w:bookmarkStart w:id="0" w:name="_GoBack"/>
                            <w:bookmarkEnd w:id="0"/>
                            <w:r>
                              <w:rPr>
                                <w:rFonts w:ascii="Copperplate Gothic Bold" w:hAnsi="Copperplate Gothic Bold"/>
                                <w:sz w:val="20"/>
                              </w:rPr>
                              <w:t xml:space="preserve"> 2:00pm to 5:00pm</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margin-left:-14.25pt;margin-top:2.8pt;width:475.5pt;height:12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" fillcolor="window" strokecolor="#4f81bd" strokeweight="2pt">
                <v:textbox>
                  <w:txbxContent>
                    <w:p w:rsidR="00C242BF" w:rsidRDefault="00C242BF" w:rsidP="0098020C">
                      <w:pPr>
                        <w:jc w:val="center"/>
                        <w:rPr>
                          <w:rFonts w:ascii="Copperplate Gothic Bold" w:hAnsi="Copperplate Gothic Bold"/>
                          <w:sz w:val="44"/>
                        </w:rPr>
                      </w:pPr>
                    </w:p>
                    <w:p w:rsidR="00C242BF" w:rsidRDefault="00C242BF" w:rsidP="0098020C">
                      <w:pPr>
                        <w:jc w:val="center"/>
                        <w:rPr>
                          <w:rFonts w:ascii="Copperplate Gothic Bold" w:hAnsi="Copperplate Gothic Bold"/>
                          <w:sz w:val="44"/>
                        </w:rPr>
                      </w:pPr>
                      <w:r>
                        <w:rPr>
                          <w:rFonts w:ascii="Copperplate Gothic Bold" w:hAnsi="Copperplate Gothic Bold"/>
                          <w:sz w:val="44"/>
                        </w:rPr>
                        <w:t xml:space="preserve">CPA </w:t>
                      </w:r>
                      <w:r w:rsidRPr="00C03376">
                        <w:rPr>
                          <w:rFonts w:ascii="Copperplate Gothic Bold" w:hAnsi="Copperplate Gothic Bold"/>
                          <w:sz w:val="36"/>
                        </w:rPr>
                        <w:t>Examinations</w:t>
                      </w:r>
                      <w:r>
                        <w:rPr>
                          <w:rFonts w:ascii="Copperplate Gothic Bold" w:hAnsi="Copperplate Gothic Bold"/>
                          <w:sz w:val="44"/>
                        </w:rPr>
                        <w:t xml:space="preserve"> </w:t>
                      </w:r>
                    </w:p>
                    <w:p w:rsidR="00C242BF" w:rsidRPr="00C03376" w:rsidRDefault="00C242BF" w:rsidP="0098020C">
                      <w:pPr>
                        <w:jc w:val="center"/>
                        <w:rPr>
                          <w:rFonts w:ascii="Copperplate Gothic Bold" w:hAnsi="Copperplate Gothic Bold"/>
                          <w:sz w:val="32"/>
                        </w:rPr>
                      </w:pPr>
                      <w:r>
                        <w:rPr>
                          <w:rFonts w:ascii="Copperplate Gothic Bold" w:hAnsi="Copperplate Gothic Bold"/>
                          <w:sz w:val="32"/>
                        </w:rPr>
                        <w:t>Summar-201</w:t>
                      </w:r>
                    </w:p>
                    <w:p w:rsidR="00C242BF" w:rsidRDefault="00C242BF" w:rsidP="0098020C">
                      <w:pPr>
                        <w:jc w:val="center"/>
                        <w:rPr>
                          <w:rFonts w:ascii="Copperplate Gothic Bold" w:hAnsi="Copperplate Gothic Bold"/>
                          <w:sz w:val="20"/>
                        </w:rPr>
                      </w:pPr>
                      <w:r>
                        <w:rPr>
                          <w:rFonts w:ascii="Copperplate Gothic Bold" w:hAnsi="Copperplate Gothic Bold"/>
                          <w:sz w:val="20"/>
                        </w:rPr>
                        <w:t>June 19, 2014</w:t>
                      </w:r>
                    </w:p>
                    <w:p w:rsidR="00C242BF" w:rsidRPr="00905C83" w:rsidRDefault="00C242BF" w:rsidP="0098020C">
                      <w:pPr>
                        <w:jc w:val="center"/>
                        <w:rPr>
                          <w:rFonts w:ascii="Copperplate Gothic Bold" w:hAnsi="Copperplate Gothic Bold"/>
                          <w:sz w:val="20"/>
                        </w:rPr>
                      </w:pPr>
                      <w:r>
                        <w:rPr>
                          <w:rFonts w:ascii="Copperplate Gothic Bold" w:hAnsi="Copperplate Gothic Bold"/>
                          <w:sz w:val="20"/>
                        </w:rPr>
                        <w:t>Thursday</w:t>
                      </w:r>
                      <w:bookmarkStart w:id="1" w:name="_GoBack"/>
                      <w:bookmarkEnd w:id="1"/>
                      <w:r>
                        <w:rPr>
                          <w:rFonts w:ascii="Copperplate Gothic Bold" w:hAnsi="Copperplate Gothic Bold"/>
                          <w:sz w:val="20"/>
                        </w:rPr>
                        <w:t xml:space="preserve"> 2:00pm to 5:00pm</w:t>
                      </w:r>
                    </w:p>
                  </w:txbxContent>
                </v:textbox>
              </v:shape>
            </w:pict>
          </mc:Fallback>
        </mc:AlternateContent>
      </w:r>
    </w:p>
    <w:p w:rsidR="0098020C" w:rsidRPr="00FC13ED" w:rsidRDefault="0098020C" w:rsidP="0098020C">
      <w:pPr>
        <w:rPr>
          <w:rFonts w:cs="Times New Roman"/>
          <w:b/>
        </w:rPr>
      </w:pPr>
    </w:p>
    <w:p w:rsidR="0098020C" w:rsidRPr="00FC13ED" w:rsidRDefault="0098020C" w:rsidP="0098020C">
      <w:pPr>
        <w:rPr>
          <w:rFonts w:cs="Times New Roman"/>
          <w:b/>
        </w:rPr>
      </w:pPr>
    </w:p>
    <w:p w:rsidR="0098020C" w:rsidRPr="00FC13ED" w:rsidRDefault="0098020C" w:rsidP="00F475C7">
      <w:pPr>
        <w:jc w:val="both"/>
        <w:rPr>
          <w:rFonts w:cs="Times New Roman"/>
        </w:rPr>
      </w:pPr>
      <w:r w:rsidRPr="00FC13ED">
        <w:rPr>
          <w:rFonts w:cs="Times New Roman"/>
          <w:noProof/>
          <w:shd w:val="clear" w:color="auto" w:fill="000000"/>
        </w:rPr>
        <mc:AlternateContent>
          <mc:Choice Requires="wps">
            <w:drawing>
              <wp:anchor distT="0" distB="0" distL="114300" distR="114300" simplePos="0" relativeHeight="251659264" behindDoc="0" locked="0" layoutInCell="1" allowOverlap="1">
                <wp:simplePos x="0" y="0"/>
                <wp:positionH relativeFrom="column">
                  <wp:posOffset>-180975</wp:posOffset>
                </wp:positionH>
                <wp:positionV relativeFrom="paragraph">
                  <wp:posOffset>1240155</wp:posOffset>
                </wp:positionV>
                <wp:extent cx="2895600" cy="1619250"/>
                <wp:effectExtent l="0" t="0" r="19050" b="19050"/>
                <wp:wrapNone/>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ysClr val="window" lastClr="FFFFFF"/>
                        </a:solidFill>
                        <a:ln w="25400" cap="flat" cmpd="sng" algn="ctr">
                          <a:solidFill>
                            <a:srgbClr val="4F81BD"/>
                          </a:solidFill>
                          <a:prstDash val="solid"/>
                          <a:headEnd/>
                          <a:tailEnd/>
                        </a:ln>
                        <a:effectLst/>
                      </wps:spPr>
                      <wps:txbx>
                        <w:txbxContent>
                          <w:p w:rsidR="00C242BF" w:rsidRDefault="00C242BF" w:rsidP="0098020C">
                            <w:pPr>
                              <w:jc w:val="center"/>
                              <w:rPr>
                                <w:rFonts w:ascii="Berlin Sans FB Demi" w:hAnsi="Berlin Sans FB Demi"/>
                                <w:sz w:val="28"/>
                              </w:rPr>
                            </w:pPr>
                          </w:p>
                          <w:p w:rsidR="00C242BF" w:rsidRDefault="00C242BF" w:rsidP="0098020C">
                            <w:pPr>
                              <w:jc w:val="center"/>
                              <w:rPr>
                                <w:rFonts w:ascii="Berlin Sans FB Demi" w:hAnsi="Berlin Sans FB Demi"/>
                                <w:sz w:val="28"/>
                              </w:rPr>
                            </w:pPr>
                          </w:p>
                          <w:p w:rsidR="00C242BF" w:rsidRDefault="00C242BF" w:rsidP="0098020C">
                            <w:pPr>
                              <w:jc w:val="center"/>
                              <w:rPr>
                                <w:rFonts w:ascii="Berlin Sans FB Demi" w:hAnsi="Berlin Sans FB Demi"/>
                                <w:sz w:val="28"/>
                              </w:rPr>
                            </w:pPr>
                          </w:p>
                          <w:p w:rsidR="00C242BF" w:rsidRDefault="00C242BF" w:rsidP="0098020C">
                            <w:pPr>
                              <w:jc w:val="center"/>
                            </w:pPr>
                            <w:r>
                              <w:rPr>
                                <w:rFonts w:ascii="Berlin Sans FB Demi" w:hAnsi="Berlin Sans FB Demi"/>
                                <w:sz w:val="28"/>
                              </w:rPr>
                              <w:t xml:space="preserve">Professional </w:t>
                            </w:r>
                            <w:r>
                              <w:rPr>
                                <w:rFonts w:ascii="Berlin Sans FB Demi" w:hAnsi="Berlin Sans FB Demi"/>
                                <w:sz w:val="28"/>
                              </w:rPr>
                              <w:tab/>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307" o:spid="_x0000_s1027" type="#_x0000_t202" style="position:absolute;left:0;text-align:left;margin-left:-14.25pt;margin-top:97.65pt;width:228pt;height:1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" fillcolor="window" strokecolor="#4f81bd" strokeweight="2pt">
                <v:textbox>
                  <w:txbxContent>
                    <w:p w:rsidR="00C242BF" w:rsidRDefault="00C242BF" w:rsidP="0098020C">
                      <w:pPr>
                        <w:jc w:val="center"/>
                        <w:rPr>
                          <w:rFonts w:ascii="Berlin Sans FB Demi" w:hAnsi="Berlin Sans FB Demi"/>
                          <w:sz w:val="28"/>
                        </w:rPr>
                      </w:pPr>
                    </w:p>
                    <w:p w:rsidR="00C242BF" w:rsidRDefault="00C242BF" w:rsidP="0098020C">
                      <w:pPr>
                        <w:jc w:val="center"/>
                        <w:rPr>
                          <w:rFonts w:ascii="Berlin Sans FB Demi" w:hAnsi="Berlin Sans FB Demi"/>
                          <w:sz w:val="28"/>
                        </w:rPr>
                      </w:pPr>
                    </w:p>
                    <w:p w:rsidR="00C242BF" w:rsidRDefault="00C242BF" w:rsidP="0098020C">
                      <w:pPr>
                        <w:jc w:val="center"/>
                        <w:rPr>
                          <w:rFonts w:ascii="Berlin Sans FB Demi" w:hAnsi="Berlin Sans FB Demi"/>
                          <w:sz w:val="28"/>
                        </w:rPr>
                      </w:pPr>
                    </w:p>
                    <w:p w:rsidR="00C242BF" w:rsidRDefault="00C242BF" w:rsidP="0098020C">
                      <w:pPr>
                        <w:jc w:val="center"/>
                      </w:pPr>
                      <w:r>
                        <w:rPr>
                          <w:rFonts w:ascii="Berlin Sans FB Demi" w:hAnsi="Berlin Sans FB Demi"/>
                          <w:sz w:val="28"/>
                        </w:rPr>
                        <w:t xml:space="preserve">Professional </w:t>
                      </w:r>
                      <w:r>
                        <w:rPr>
                          <w:rFonts w:ascii="Berlin Sans FB Demi" w:hAnsi="Berlin Sans FB Demi"/>
                          <w:sz w:val="28"/>
                        </w:rPr>
                        <w:tab/>
                      </w:r>
                    </w:p>
                  </w:txbxContent>
                </v:textbox>
              </v:shape>
            </w:pict>
          </mc:Fallback>
        </mc:AlternateContent>
      </w:r>
      <w:r w:rsidRPr="00FC13ED">
        <w:rPr>
          <w:rFonts w:cs="Times New Roman"/>
          <w:noProof/>
          <w:shd w:val="clear" w:color="auto" w:fill="000000"/>
        </w:rPr>
        <mc:AlternateContent>
          <mc:Choice Requires="wps">
            <w:drawing>
              <wp:anchor distT="0" distB="0" distL="114300" distR="114300" simplePos="0" relativeHeight="251660288" behindDoc="0" locked="0" layoutInCell="1" allowOverlap="1">
                <wp:simplePos x="0" y="0"/>
                <wp:positionH relativeFrom="column">
                  <wp:posOffset>2962275</wp:posOffset>
                </wp:positionH>
                <wp:positionV relativeFrom="paragraph">
                  <wp:posOffset>1240155</wp:posOffset>
                </wp:positionV>
                <wp:extent cx="2895600" cy="1619250"/>
                <wp:effectExtent l="0" t="0" r="19050" b="1905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ysClr val="window" lastClr="FFFFFF"/>
                        </a:solidFill>
                        <a:ln w="25400" cap="flat" cmpd="sng" algn="ctr">
                          <a:solidFill>
                            <a:srgbClr val="4F81BD"/>
                          </a:solidFill>
                          <a:prstDash val="solid"/>
                          <a:headEnd/>
                          <a:tailEnd/>
                        </a:ln>
                        <a:effectLst/>
                      </wps:spPr>
                      <wps:txbx>
                        <w:txbxContent>
                          <w:p w:rsidR="00C242BF" w:rsidRDefault="00C242BF" w:rsidP="0098020C">
                            <w:pPr>
                              <w:jc w:val="center"/>
                              <w:rPr>
                                <w:rFonts w:ascii="Berlin Sans FB Demi" w:hAnsi="Berlin Sans FB Demi"/>
                              </w:rPr>
                            </w:pPr>
                          </w:p>
                          <w:p w:rsidR="00C242BF" w:rsidRDefault="00C242BF" w:rsidP="0098020C">
                            <w:pPr>
                              <w:jc w:val="center"/>
                              <w:rPr>
                                <w:rFonts w:ascii="Berlin Sans FB Demi" w:hAnsi="Berlin Sans FB Demi"/>
                              </w:rPr>
                            </w:pPr>
                          </w:p>
                          <w:p w:rsidR="00C242BF" w:rsidRDefault="00C242BF" w:rsidP="0098020C">
                            <w:pPr>
                              <w:jc w:val="center"/>
                              <w:rPr>
                                <w:rFonts w:ascii="Berlin Sans FB Demi" w:hAnsi="Berlin Sans FB Demi"/>
                              </w:rPr>
                            </w:pPr>
                          </w:p>
                          <w:p w:rsidR="00C242BF" w:rsidRDefault="00C242BF" w:rsidP="0098020C">
                            <w:pPr>
                              <w:jc w:val="center"/>
                              <w:rPr>
                                <w:rFonts w:ascii="Berlin Sans FB Demi" w:hAnsi="Berlin Sans FB Demi"/>
                              </w:rPr>
                            </w:pPr>
                            <w:r>
                              <w:rPr>
                                <w:rFonts w:ascii="Berlin Sans FB Demi" w:hAnsi="Berlin Sans FB Demi"/>
                              </w:rPr>
                              <w:t>Course Code</w:t>
                            </w:r>
                          </w:p>
                          <w:p w:rsidR="00C242BF" w:rsidRPr="0064080D" w:rsidRDefault="00C242BF" w:rsidP="0098020C">
                            <w:pPr>
                              <w:jc w:val="center"/>
                              <w:rPr>
                                <w:rFonts w:ascii="Algerian" w:hAnsi="Algerian"/>
                                <w:sz w:val="32"/>
                              </w:rPr>
                            </w:pPr>
                            <w:proofErr w:type="gramStart"/>
                            <w:r>
                              <w:rPr>
                                <w:rFonts w:ascii="Algerian" w:hAnsi="Algerian"/>
                                <w:sz w:val="32"/>
                              </w:rPr>
                              <w:t>p</w:t>
                            </w:r>
                            <w:r w:rsidRPr="0064080D">
                              <w:rPr>
                                <w:rFonts w:ascii="Algerian" w:hAnsi="Algerian"/>
                                <w:sz w:val="32"/>
                              </w:rPr>
                              <w:t>-</w:t>
                            </w:r>
                            <w:r>
                              <w:rPr>
                                <w:rFonts w:ascii="Algerian" w:hAnsi="Algerian"/>
                                <w:sz w:val="32"/>
                              </w:rPr>
                              <w:t>503</w:t>
                            </w:r>
                            <w:proofErr w:type="gram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left:0;text-align:left;margin-left:233.25pt;margin-top:97.65pt;width:228pt;height:1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" fillcolor="window" strokecolor="#4f81bd" strokeweight="2pt">
                <v:textbox>
                  <w:txbxContent>
                    <w:p w:rsidR="00C242BF" w:rsidRDefault="00C242BF" w:rsidP="0098020C">
                      <w:pPr>
                        <w:jc w:val="center"/>
                        <w:rPr>
                          <w:rFonts w:ascii="Berlin Sans FB Demi" w:hAnsi="Berlin Sans FB Demi"/>
                        </w:rPr>
                      </w:pPr>
                    </w:p>
                    <w:p w:rsidR="00C242BF" w:rsidRDefault="00C242BF" w:rsidP="0098020C">
                      <w:pPr>
                        <w:jc w:val="center"/>
                        <w:rPr>
                          <w:rFonts w:ascii="Berlin Sans FB Demi" w:hAnsi="Berlin Sans FB Demi"/>
                        </w:rPr>
                      </w:pPr>
                    </w:p>
                    <w:p w:rsidR="00C242BF" w:rsidRDefault="00C242BF" w:rsidP="0098020C">
                      <w:pPr>
                        <w:jc w:val="center"/>
                        <w:rPr>
                          <w:rFonts w:ascii="Berlin Sans FB Demi" w:hAnsi="Berlin Sans FB Demi"/>
                        </w:rPr>
                      </w:pPr>
                    </w:p>
                    <w:p w:rsidR="00C242BF" w:rsidRDefault="00C242BF" w:rsidP="0098020C">
                      <w:pPr>
                        <w:jc w:val="center"/>
                        <w:rPr>
                          <w:rFonts w:ascii="Berlin Sans FB Demi" w:hAnsi="Berlin Sans FB Demi"/>
                        </w:rPr>
                      </w:pPr>
                      <w:r>
                        <w:rPr>
                          <w:rFonts w:ascii="Berlin Sans FB Demi" w:hAnsi="Berlin Sans FB Demi"/>
                        </w:rPr>
                        <w:t>Course Code</w:t>
                      </w:r>
                    </w:p>
                    <w:p w:rsidR="00C242BF" w:rsidRPr="0064080D" w:rsidRDefault="00C242BF" w:rsidP="0098020C">
                      <w:pPr>
                        <w:jc w:val="center"/>
                        <w:rPr>
                          <w:rFonts w:ascii="Algerian" w:hAnsi="Algerian"/>
                          <w:sz w:val="32"/>
                        </w:rPr>
                      </w:pPr>
                      <w:proofErr w:type="gramStart"/>
                      <w:r>
                        <w:rPr>
                          <w:rFonts w:ascii="Algerian" w:hAnsi="Algerian"/>
                          <w:sz w:val="32"/>
                        </w:rPr>
                        <w:t>p</w:t>
                      </w:r>
                      <w:r w:rsidRPr="0064080D">
                        <w:rPr>
                          <w:rFonts w:ascii="Algerian" w:hAnsi="Algerian"/>
                          <w:sz w:val="32"/>
                        </w:rPr>
                        <w:t>-</w:t>
                      </w:r>
                      <w:r>
                        <w:rPr>
                          <w:rFonts w:ascii="Algerian" w:hAnsi="Algerian"/>
                          <w:sz w:val="32"/>
                        </w:rPr>
                        <w:t>503</w:t>
                      </w:r>
                      <w:proofErr w:type="gramEnd"/>
                    </w:p>
                  </w:txbxContent>
                </v:textbox>
              </v:shape>
            </w:pict>
          </mc:Fallback>
        </mc:AlternateContent>
      </w:r>
      <w:r w:rsidRPr="00FC13ED">
        <w:rPr>
          <w:rFonts w:cs="Times New Roman"/>
          <w:noProof/>
          <w:shd w:val="clear" w:color="auto" w:fill="000000"/>
        </w:rPr>
        <mc:AlternateContent>
          <mc:Choice Requires="wps">
            <w:drawing>
              <wp:anchor distT="0" distB="0" distL="114300" distR="114300" simplePos="0" relativeHeight="251661312" behindDoc="0" locked="0" layoutInCell="1" allowOverlap="1">
                <wp:simplePos x="0" y="0"/>
                <wp:positionH relativeFrom="column">
                  <wp:posOffset>-180975</wp:posOffset>
                </wp:positionH>
                <wp:positionV relativeFrom="paragraph">
                  <wp:posOffset>3107055</wp:posOffset>
                </wp:positionV>
                <wp:extent cx="6038850" cy="1619250"/>
                <wp:effectExtent l="0" t="0" r="19050" b="1905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ysClr val="window" lastClr="FFFFFF"/>
                        </a:solidFill>
                        <a:ln w="25400" cap="flat" cmpd="sng" algn="ctr">
                          <a:solidFill>
                            <a:srgbClr val="4F81BD"/>
                          </a:solidFill>
                          <a:prstDash val="solid"/>
                          <a:headEnd/>
                          <a:tailEnd/>
                        </a:ln>
                        <a:effectLst/>
                      </wps:spPr>
                      <wps:txbx>
                        <w:txbxContent>
                          <w:p w:rsidR="00C242BF" w:rsidRDefault="00C242BF" w:rsidP="0098020C">
                            <w:pPr>
                              <w:jc w:val="center"/>
                              <w:rPr>
                                <w:rFonts w:ascii="Copperplate Gothic Bold" w:hAnsi="Copperplate Gothic Bold"/>
                                <w:sz w:val="44"/>
                              </w:rPr>
                            </w:pPr>
                          </w:p>
                          <w:p w:rsidR="00C242BF" w:rsidRDefault="00C242BF" w:rsidP="0098020C">
                            <w:pPr>
                              <w:jc w:val="center"/>
                              <w:rPr>
                                <w:rFonts w:ascii="Copperplate Gothic Bold" w:hAnsi="Copperplate Gothic Bold"/>
                                <w:sz w:val="44"/>
                              </w:rPr>
                            </w:pPr>
                          </w:p>
                          <w:p w:rsidR="00C242BF" w:rsidRDefault="00C242BF" w:rsidP="0098020C">
                            <w:pPr>
                              <w:jc w:val="center"/>
                              <w:rPr>
                                <w:rFonts w:ascii="Copperplate Gothic Bold" w:hAnsi="Copperplate Gothic Bold"/>
                                <w:sz w:val="44"/>
                              </w:rPr>
                            </w:pPr>
                            <w:r>
                              <w:rPr>
                                <w:rFonts w:ascii="Copperplate Gothic Bold" w:hAnsi="Copperplate Gothic Bold"/>
                                <w:sz w:val="44"/>
                              </w:rPr>
                              <w:t>Advanced Management Accounting</w:t>
                            </w:r>
                          </w:p>
                          <w:p w:rsidR="00C242BF" w:rsidRPr="00905C83" w:rsidRDefault="00C242BF" w:rsidP="0098020C">
                            <w:pPr>
                              <w:jc w:val="center"/>
                              <w:rPr>
                                <w:rFonts w:ascii="Copperplate Gothic Bold" w:hAnsi="Copperplate Gothic Bold"/>
                                <w:sz w:val="56"/>
                              </w:rPr>
                            </w:pPr>
                            <w:r>
                              <w:rPr>
                                <w:rFonts w:ascii="Copperplate Gothic Bold" w:hAnsi="Copperplate Gothic Bold"/>
                                <w:sz w:val="44"/>
                              </w:rPr>
                              <w:t>Suggested Solution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4" o:spid="_x0000_s1029" type="#_x0000_t202" style="position:absolute;left:0;text-align:left;margin-left:-14.25pt;margin-top:244.65pt;width:475.5pt;height:1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" fillcolor="window" strokecolor="#4f81bd" strokeweight="2pt">
                <v:textbox>
                  <w:txbxContent>
                    <w:p w:rsidR="00C242BF" w:rsidRDefault="00C242BF" w:rsidP="0098020C">
                      <w:pPr>
                        <w:jc w:val="center"/>
                        <w:rPr>
                          <w:rFonts w:ascii="Copperplate Gothic Bold" w:hAnsi="Copperplate Gothic Bold"/>
                          <w:sz w:val="44"/>
                        </w:rPr>
                      </w:pPr>
                    </w:p>
                    <w:p w:rsidR="00C242BF" w:rsidRDefault="00C242BF" w:rsidP="0098020C">
                      <w:pPr>
                        <w:jc w:val="center"/>
                        <w:rPr>
                          <w:rFonts w:ascii="Copperplate Gothic Bold" w:hAnsi="Copperplate Gothic Bold"/>
                          <w:sz w:val="44"/>
                        </w:rPr>
                      </w:pPr>
                    </w:p>
                    <w:p w:rsidR="00C242BF" w:rsidRDefault="00C242BF" w:rsidP="0098020C">
                      <w:pPr>
                        <w:jc w:val="center"/>
                        <w:rPr>
                          <w:rFonts w:ascii="Copperplate Gothic Bold" w:hAnsi="Copperplate Gothic Bold"/>
                          <w:sz w:val="44"/>
                        </w:rPr>
                      </w:pPr>
                      <w:r>
                        <w:rPr>
                          <w:rFonts w:ascii="Copperplate Gothic Bold" w:hAnsi="Copperplate Gothic Bold"/>
                          <w:sz w:val="44"/>
                        </w:rPr>
                        <w:t>Advanced Management Accounting</w:t>
                      </w:r>
                    </w:p>
                    <w:p w:rsidR="00C242BF" w:rsidRPr="00905C83" w:rsidRDefault="00C242BF" w:rsidP="0098020C">
                      <w:pPr>
                        <w:jc w:val="center"/>
                        <w:rPr>
                          <w:rFonts w:ascii="Copperplate Gothic Bold" w:hAnsi="Copperplate Gothic Bold"/>
                          <w:sz w:val="56"/>
                        </w:rPr>
                      </w:pPr>
                      <w:r>
                        <w:rPr>
                          <w:rFonts w:ascii="Copperplate Gothic Bold" w:hAnsi="Copperplate Gothic Bold"/>
                          <w:sz w:val="44"/>
                        </w:rPr>
                        <w:t>Suggested Solution</w:t>
                      </w:r>
                    </w:p>
                  </w:txbxContent>
                </v:textbox>
              </v:shape>
            </w:pict>
          </mc:Fallback>
        </mc:AlternateContent>
      </w:r>
      <w:r w:rsidRPr="00FC13ED">
        <w:rPr>
          <w:rFonts w:cs="Times New Roman"/>
          <w:noProof/>
          <w:shd w:val="clear" w:color="auto" w:fill="000000"/>
        </w:rPr>
        <mc:AlternateContent>
          <mc:Choice Requires="wps">
            <w:drawing>
              <wp:anchor distT="0" distB="0" distL="114300" distR="114300" simplePos="0" relativeHeight="251662336" behindDoc="0" locked="0" layoutInCell="1" allowOverlap="1">
                <wp:simplePos x="0" y="0"/>
                <wp:positionH relativeFrom="column">
                  <wp:posOffset>-180975</wp:posOffset>
                </wp:positionH>
                <wp:positionV relativeFrom="paragraph">
                  <wp:posOffset>4869180</wp:posOffset>
                </wp:positionV>
                <wp:extent cx="2895600" cy="1619250"/>
                <wp:effectExtent l="0" t="0" r="19050" b="1905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ysClr val="window" lastClr="FFFFFF"/>
                        </a:solidFill>
                        <a:ln w="25400" cap="flat" cmpd="sng" algn="ctr">
                          <a:solidFill>
                            <a:srgbClr val="4F81BD"/>
                          </a:solidFill>
                          <a:prstDash val="solid"/>
                          <a:headEnd/>
                          <a:tailEnd/>
                        </a:ln>
                        <a:effectLst/>
                      </wps:spPr>
                      <wps:txbx>
                        <w:txbxContent>
                          <w:p w:rsidR="00C242BF" w:rsidRPr="00C03376" w:rsidRDefault="00C242BF" w:rsidP="0098020C">
                            <w:pPr>
                              <w:rPr>
                                <w:rFonts w:ascii="Arial" w:hAnsi="Arial" w:cs="Arial"/>
                                <w:b/>
                                <w:sz w:val="18"/>
                              </w:rPr>
                            </w:pPr>
                            <w:r w:rsidRPr="00C03376">
                              <w:rPr>
                                <w:rFonts w:ascii="Arial" w:hAnsi="Arial" w:cs="Arial"/>
                                <w:b/>
                                <w:sz w:val="18"/>
                              </w:rPr>
                              <w:t>Time allowed</w:t>
                            </w:r>
                          </w:p>
                          <w:p w:rsidR="00C242BF" w:rsidRPr="00C03376" w:rsidRDefault="00C242BF" w:rsidP="0098020C">
                            <w:pPr>
                              <w:rPr>
                                <w:rFonts w:ascii="Arial" w:hAnsi="Arial" w:cs="Arial"/>
                                <w:sz w:val="18"/>
                              </w:rPr>
                            </w:pPr>
                            <w:r w:rsidRPr="00C03376">
                              <w:rPr>
                                <w:rFonts w:ascii="Arial" w:hAnsi="Arial" w:cs="Arial"/>
                                <w:sz w:val="18"/>
                              </w:rPr>
                              <w:t>Reading and planning:</w:t>
                            </w:r>
                            <w:r w:rsidRPr="00C03376">
                              <w:rPr>
                                <w:rFonts w:ascii="Arial" w:hAnsi="Arial" w:cs="Arial"/>
                                <w:sz w:val="18"/>
                              </w:rPr>
                              <w:tab/>
                            </w:r>
                            <w:r>
                              <w:rPr>
                                <w:rFonts w:ascii="Arial" w:hAnsi="Arial" w:cs="Arial"/>
                                <w:sz w:val="18"/>
                              </w:rPr>
                              <w:t>30</w:t>
                            </w:r>
                            <w:r w:rsidRPr="00C03376">
                              <w:rPr>
                                <w:rFonts w:ascii="Arial" w:hAnsi="Arial" w:cs="Arial"/>
                                <w:sz w:val="18"/>
                              </w:rPr>
                              <w:t xml:space="preserve"> minutes</w:t>
                            </w:r>
                          </w:p>
                          <w:p w:rsidR="00C242BF" w:rsidRPr="00C03376" w:rsidRDefault="00C242BF" w:rsidP="0098020C">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t>3 hours</w:t>
                            </w:r>
                          </w:p>
                          <w:p w:rsidR="00C242BF" w:rsidRPr="00905C83" w:rsidRDefault="00C242BF" w:rsidP="0098020C">
                            <w:pPr>
                              <w:rPr>
                                <w:rFonts w:ascii="Arial" w:hAnsi="Arial" w:cs="Arial"/>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5" o:spid="_x0000_s1030" type="#_x0000_t202" style="position:absolute;left:0;text-align:left;margin-left:-14.25pt;margin-top:383.4pt;width:228pt;height:1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" fillcolor="window" strokecolor="#4f81bd" strokeweight="2pt">
                <v:textbox>
                  <w:txbxContent>
                    <w:p w:rsidR="00C242BF" w:rsidRPr="00C03376" w:rsidRDefault="00C242BF" w:rsidP="0098020C">
                      <w:pPr>
                        <w:rPr>
                          <w:rFonts w:ascii="Arial" w:hAnsi="Arial" w:cs="Arial"/>
                          <w:b/>
                          <w:sz w:val="18"/>
                        </w:rPr>
                      </w:pPr>
                      <w:r w:rsidRPr="00C03376">
                        <w:rPr>
                          <w:rFonts w:ascii="Arial" w:hAnsi="Arial" w:cs="Arial"/>
                          <w:b/>
                          <w:sz w:val="18"/>
                        </w:rPr>
                        <w:t>Time allowed</w:t>
                      </w:r>
                    </w:p>
                    <w:p w:rsidR="00C242BF" w:rsidRPr="00C03376" w:rsidRDefault="00C242BF" w:rsidP="0098020C">
                      <w:pPr>
                        <w:rPr>
                          <w:rFonts w:ascii="Arial" w:hAnsi="Arial" w:cs="Arial"/>
                          <w:sz w:val="18"/>
                        </w:rPr>
                      </w:pPr>
                      <w:r w:rsidRPr="00C03376">
                        <w:rPr>
                          <w:rFonts w:ascii="Arial" w:hAnsi="Arial" w:cs="Arial"/>
                          <w:sz w:val="18"/>
                        </w:rPr>
                        <w:t>Reading and planning:</w:t>
                      </w:r>
                      <w:r w:rsidRPr="00C03376">
                        <w:rPr>
                          <w:rFonts w:ascii="Arial" w:hAnsi="Arial" w:cs="Arial"/>
                          <w:sz w:val="18"/>
                        </w:rPr>
                        <w:tab/>
                      </w:r>
                      <w:r>
                        <w:rPr>
                          <w:rFonts w:ascii="Arial" w:hAnsi="Arial" w:cs="Arial"/>
                          <w:sz w:val="18"/>
                        </w:rPr>
                        <w:t>30</w:t>
                      </w:r>
                      <w:r w:rsidRPr="00C03376">
                        <w:rPr>
                          <w:rFonts w:ascii="Arial" w:hAnsi="Arial" w:cs="Arial"/>
                          <w:sz w:val="18"/>
                        </w:rPr>
                        <w:t xml:space="preserve"> minutes</w:t>
                      </w:r>
                    </w:p>
                    <w:p w:rsidR="00C242BF" w:rsidRPr="00C03376" w:rsidRDefault="00C242BF" w:rsidP="0098020C">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t>3 hours</w:t>
                      </w:r>
                    </w:p>
                    <w:p w:rsidR="00C242BF" w:rsidRPr="00905C83" w:rsidRDefault="00C242BF" w:rsidP="0098020C">
                      <w:pPr>
                        <w:rPr>
                          <w:rFonts w:ascii="Arial" w:hAnsi="Arial" w:cs="Arial"/>
                        </w:rPr>
                      </w:pPr>
                    </w:p>
                  </w:txbxContent>
                </v:textbox>
              </v:shape>
            </w:pict>
          </mc:Fallback>
        </mc:AlternateContent>
      </w:r>
      <w:r w:rsidRPr="00FC13ED">
        <w:rPr>
          <w:rFonts w:cs="Times New Roman"/>
          <w:noProof/>
          <w:shd w:val="clear" w:color="auto" w:fill="000000"/>
        </w:rPr>
        <mc:AlternateContent>
          <mc:Choice Requires="wps">
            <w:drawing>
              <wp:anchor distT="0" distB="0" distL="114300" distR="114300" simplePos="0" relativeHeight="251663360" behindDoc="0" locked="0" layoutInCell="1" allowOverlap="1">
                <wp:simplePos x="0" y="0"/>
                <wp:positionH relativeFrom="column">
                  <wp:posOffset>2962275</wp:posOffset>
                </wp:positionH>
                <wp:positionV relativeFrom="paragraph">
                  <wp:posOffset>4878705</wp:posOffset>
                </wp:positionV>
                <wp:extent cx="2895600" cy="1619250"/>
                <wp:effectExtent l="0" t="0" r="19050" b="1905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ysClr val="window" lastClr="FFFFFF"/>
                        </a:solidFill>
                        <a:ln w="25400" cap="flat" cmpd="sng" algn="ctr">
                          <a:solidFill>
                            <a:srgbClr val="4F81BD"/>
                          </a:solidFill>
                          <a:prstDash val="solid"/>
                          <a:headEnd/>
                          <a:tailEnd/>
                        </a:ln>
                        <a:effectLst/>
                      </wps:spPr>
                      <wps:txbx>
                        <w:txbxContent>
                          <w:p w:rsidR="00C242BF" w:rsidRDefault="00C242BF" w:rsidP="0098020C">
                            <w:pPr>
                              <w:autoSpaceDE w:val="0"/>
                              <w:autoSpaceDN w:val="0"/>
                              <w:adjustRightInd w:val="0"/>
                              <w:jc w:val="both"/>
                              <w:rPr>
                                <w:rFonts w:ascii="Arial" w:hAnsi="Arial" w:cs="Arial"/>
                                <w:b/>
                                <w:bCs/>
                                <w:sz w:val="18"/>
                              </w:rPr>
                            </w:pPr>
                            <w:r w:rsidRPr="00C03376">
                              <w:rPr>
                                <w:rFonts w:ascii="Arial" w:hAnsi="Arial" w:cs="Arial"/>
                                <w:b/>
                                <w:bCs/>
                                <w:sz w:val="18"/>
                              </w:rPr>
                              <w:t>Notes:</w:t>
                            </w:r>
                          </w:p>
                          <w:p w:rsidR="00C242BF" w:rsidRPr="00C03376" w:rsidRDefault="00C242BF" w:rsidP="0098020C">
                            <w:pPr>
                              <w:autoSpaceDE w:val="0"/>
                              <w:autoSpaceDN w:val="0"/>
                              <w:adjustRightInd w:val="0"/>
                              <w:jc w:val="both"/>
                              <w:rPr>
                                <w:rFonts w:ascii="Arial" w:hAnsi="Arial" w:cs="Arial"/>
                                <w:b/>
                                <w:bCs/>
                                <w:sz w:val="18"/>
                              </w:rPr>
                            </w:pPr>
                          </w:p>
                          <w:p w:rsidR="00C242BF" w:rsidRDefault="00C242BF" w:rsidP="0098020C">
                            <w:pPr>
                              <w:numPr>
                                <w:ilvl w:val="0"/>
                                <w:numId w:val="1"/>
                              </w:numPr>
                              <w:autoSpaceDE w:val="0"/>
                              <w:autoSpaceDN w:val="0"/>
                              <w:adjustRightInd w:val="0"/>
                              <w:ind w:left="426"/>
                              <w:jc w:val="both"/>
                              <w:rPr>
                                <w:rFonts w:ascii="Arial" w:hAnsi="Arial" w:cs="Arial"/>
                                <w:sz w:val="18"/>
                              </w:rPr>
                            </w:pPr>
                            <w:r>
                              <w:rPr>
                                <w:rFonts w:ascii="Arial" w:hAnsi="Arial" w:cs="Arial"/>
                                <w:sz w:val="18"/>
                              </w:rPr>
                              <w:t>A</w:t>
                            </w:r>
                            <w:r w:rsidRPr="00C03376">
                              <w:rPr>
                                <w:rFonts w:ascii="Arial" w:hAnsi="Arial" w:cs="Arial"/>
                                <w:sz w:val="18"/>
                              </w:rPr>
                              <w:t>ttempt</w:t>
                            </w:r>
                            <w:r>
                              <w:rPr>
                                <w:rFonts w:ascii="Arial" w:hAnsi="Arial" w:cs="Arial"/>
                                <w:sz w:val="18"/>
                              </w:rPr>
                              <w:t xml:space="preserve"> any five questions</w:t>
                            </w:r>
                            <w:r w:rsidRPr="00C03376">
                              <w:rPr>
                                <w:rFonts w:ascii="Arial" w:hAnsi="Arial" w:cs="Arial"/>
                                <w:sz w:val="18"/>
                              </w:rPr>
                              <w:t xml:space="preserve">. </w:t>
                            </w:r>
                          </w:p>
                          <w:p w:rsidR="00C242BF" w:rsidRPr="00C03376" w:rsidRDefault="00C242BF" w:rsidP="0098020C">
                            <w:pPr>
                              <w:autoSpaceDE w:val="0"/>
                              <w:autoSpaceDN w:val="0"/>
                              <w:adjustRightInd w:val="0"/>
                              <w:ind w:left="426"/>
                              <w:jc w:val="both"/>
                              <w:rPr>
                                <w:rFonts w:ascii="Arial" w:hAnsi="Arial" w:cs="Arial"/>
                                <w:sz w:val="18"/>
                              </w:rPr>
                            </w:pPr>
                          </w:p>
                          <w:p w:rsidR="00C242BF" w:rsidRDefault="00C242BF" w:rsidP="0098020C">
                            <w:pPr>
                              <w:numPr>
                                <w:ilvl w:val="0"/>
                                <w:numId w:val="1"/>
                              </w:numPr>
                              <w:autoSpaceDE w:val="0"/>
                              <w:autoSpaceDN w:val="0"/>
                              <w:adjustRightInd w:val="0"/>
                              <w:ind w:left="426"/>
                              <w:jc w:val="both"/>
                              <w:rPr>
                                <w:rFonts w:ascii="Arial" w:hAnsi="Arial" w:cs="Arial"/>
                                <w:sz w:val="18"/>
                              </w:rPr>
                            </w:pPr>
                            <w:r w:rsidRPr="00C03376">
                              <w:rPr>
                                <w:rFonts w:ascii="Arial" w:hAnsi="Arial" w:cs="Arial"/>
                                <w:sz w:val="18"/>
                              </w:rPr>
                              <w:t xml:space="preserve">Answers are expected to </w:t>
                            </w:r>
                            <w:r>
                              <w:rPr>
                                <w:rFonts w:ascii="Arial" w:hAnsi="Arial" w:cs="Arial"/>
                                <w:sz w:val="18"/>
                              </w:rPr>
                              <w:t>b</w:t>
                            </w:r>
                            <w:r w:rsidRPr="00C03376">
                              <w:rPr>
                                <w:rFonts w:ascii="Arial" w:hAnsi="Arial" w:cs="Arial"/>
                                <w:sz w:val="18"/>
                              </w:rPr>
                              <w:t xml:space="preserve">e precise, to the point and well written. </w:t>
                            </w:r>
                          </w:p>
                          <w:p w:rsidR="00C242BF" w:rsidRPr="00C03376" w:rsidRDefault="00C242BF" w:rsidP="0098020C">
                            <w:pPr>
                              <w:autoSpaceDE w:val="0"/>
                              <w:autoSpaceDN w:val="0"/>
                              <w:adjustRightInd w:val="0"/>
                              <w:ind w:left="426"/>
                              <w:jc w:val="both"/>
                              <w:rPr>
                                <w:rFonts w:ascii="Arial" w:hAnsi="Arial" w:cs="Arial"/>
                                <w:sz w:val="18"/>
                              </w:rPr>
                            </w:pPr>
                          </w:p>
                          <w:p w:rsidR="00C242BF" w:rsidRPr="00C03376" w:rsidRDefault="00C242BF" w:rsidP="0098020C">
                            <w:pPr>
                              <w:pStyle w:val="ListParagraph"/>
                              <w:numPr>
                                <w:ilvl w:val="0"/>
                                <w:numId w:val="1"/>
                              </w:numPr>
                              <w:ind w:left="426"/>
                              <w:jc w:val="both"/>
                              <w:rPr>
                                <w:rFonts w:ascii="Arial" w:hAnsi="Arial" w:cs="Arial"/>
                                <w:sz w:val="24"/>
                              </w:rPr>
                            </w:pPr>
                            <w:r w:rsidRPr="00C03376">
                              <w:rPr>
                                <w:rFonts w:ascii="Arial" w:hAnsi="Arial" w:cs="Arial"/>
                                <w:color w:val="000000"/>
                                <w:sz w:val="18"/>
                              </w:rPr>
                              <w:t>Neatness and style will be taken into account in marking the papers.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6" o:spid="_x0000_s1031" type="#_x0000_t202" style="position:absolute;left:0;text-align:left;margin-left:233.25pt;margin-top:384.15pt;width:228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" fillcolor="window" strokecolor="#4f81bd" strokeweight="2pt">
                <v:textbox>
                  <w:txbxContent>
                    <w:p w:rsidR="00C242BF" w:rsidRDefault="00C242BF" w:rsidP="0098020C">
                      <w:pPr>
                        <w:autoSpaceDE w:val="0"/>
                        <w:autoSpaceDN w:val="0"/>
                        <w:adjustRightInd w:val="0"/>
                        <w:jc w:val="both"/>
                        <w:rPr>
                          <w:rFonts w:ascii="Arial" w:hAnsi="Arial" w:cs="Arial"/>
                          <w:b/>
                          <w:bCs/>
                          <w:sz w:val="18"/>
                        </w:rPr>
                      </w:pPr>
                      <w:r w:rsidRPr="00C03376">
                        <w:rPr>
                          <w:rFonts w:ascii="Arial" w:hAnsi="Arial" w:cs="Arial"/>
                          <w:b/>
                          <w:bCs/>
                          <w:sz w:val="18"/>
                        </w:rPr>
                        <w:t>Notes:</w:t>
                      </w:r>
                    </w:p>
                    <w:p w:rsidR="00C242BF" w:rsidRPr="00C03376" w:rsidRDefault="00C242BF" w:rsidP="0098020C">
                      <w:pPr>
                        <w:autoSpaceDE w:val="0"/>
                        <w:autoSpaceDN w:val="0"/>
                        <w:adjustRightInd w:val="0"/>
                        <w:jc w:val="both"/>
                        <w:rPr>
                          <w:rFonts w:ascii="Arial" w:hAnsi="Arial" w:cs="Arial"/>
                          <w:b/>
                          <w:bCs/>
                          <w:sz w:val="18"/>
                        </w:rPr>
                      </w:pPr>
                    </w:p>
                    <w:p w:rsidR="00C242BF" w:rsidRDefault="00C242BF" w:rsidP="0098020C">
                      <w:pPr>
                        <w:numPr>
                          <w:ilvl w:val="0"/>
                          <w:numId w:val="1"/>
                        </w:numPr>
                        <w:autoSpaceDE w:val="0"/>
                        <w:autoSpaceDN w:val="0"/>
                        <w:adjustRightInd w:val="0"/>
                        <w:ind w:left="426"/>
                        <w:jc w:val="both"/>
                        <w:rPr>
                          <w:rFonts w:ascii="Arial" w:hAnsi="Arial" w:cs="Arial"/>
                          <w:sz w:val="18"/>
                        </w:rPr>
                      </w:pPr>
                      <w:r>
                        <w:rPr>
                          <w:rFonts w:ascii="Arial" w:hAnsi="Arial" w:cs="Arial"/>
                          <w:sz w:val="18"/>
                        </w:rPr>
                        <w:t>A</w:t>
                      </w:r>
                      <w:r w:rsidRPr="00C03376">
                        <w:rPr>
                          <w:rFonts w:ascii="Arial" w:hAnsi="Arial" w:cs="Arial"/>
                          <w:sz w:val="18"/>
                        </w:rPr>
                        <w:t>ttempt</w:t>
                      </w:r>
                      <w:r>
                        <w:rPr>
                          <w:rFonts w:ascii="Arial" w:hAnsi="Arial" w:cs="Arial"/>
                          <w:sz w:val="18"/>
                        </w:rPr>
                        <w:t xml:space="preserve"> any five questions</w:t>
                      </w:r>
                      <w:r w:rsidRPr="00C03376">
                        <w:rPr>
                          <w:rFonts w:ascii="Arial" w:hAnsi="Arial" w:cs="Arial"/>
                          <w:sz w:val="18"/>
                        </w:rPr>
                        <w:t xml:space="preserve">. </w:t>
                      </w:r>
                    </w:p>
                    <w:p w:rsidR="00C242BF" w:rsidRPr="00C03376" w:rsidRDefault="00C242BF" w:rsidP="0098020C">
                      <w:pPr>
                        <w:autoSpaceDE w:val="0"/>
                        <w:autoSpaceDN w:val="0"/>
                        <w:adjustRightInd w:val="0"/>
                        <w:ind w:left="426"/>
                        <w:jc w:val="both"/>
                        <w:rPr>
                          <w:rFonts w:ascii="Arial" w:hAnsi="Arial" w:cs="Arial"/>
                          <w:sz w:val="18"/>
                        </w:rPr>
                      </w:pPr>
                    </w:p>
                    <w:p w:rsidR="00C242BF" w:rsidRDefault="00C242BF" w:rsidP="0098020C">
                      <w:pPr>
                        <w:numPr>
                          <w:ilvl w:val="0"/>
                          <w:numId w:val="1"/>
                        </w:numPr>
                        <w:autoSpaceDE w:val="0"/>
                        <w:autoSpaceDN w:val="0"/>
                        <w:adjustRightInd w:val="0"/>
                        <w:ind w:left="426"/>
                        <w:jc w:val="both"/>
                        <w:rPr>
                          <w:rFonts w:ascii="Arial" w:hAnsi="Arial" w:cs="Arial"/>
                          <w:sz w:val="18"/>
                        </w:rPr>
                      </w:pPr>
                      <w:r w:rsidRPr="00C03376">
                        <w:rPr>
                          <w:rFonts w:ascii="Arial" w:hAnsi="Arial" w:cs="Arial"/>
                          <w:sz w:val="18"/>
                        </w:rPr>
                        <w:t xml:space="preserve">Answers are expected to </w:t>
                      </w:r>
                      <w:r>
                        <w:rPr>
                          <w:rFonts w:ascii="Arial" w:hAnsi="Arial" w:cs="Arial"/>
                          <w:sz w:val="18"/>
                        </w:rPr>
                        <w:t>b</w:t>
                      </w:r>
                      <w:r w:rsidRPr="00C03376">
                        <w:rPr>
                          <w:rFonts w:ascii="Arial" w:hAnsi="Arial" w:cs="Arial"/>
                          <w:sz w:val="18"/>
                        </w:rPr>
                        <w:t xml:space="preserve">e precise, to the point and well written. </w:t>
                      </w:r>
                    </w:p>
                    <w:p w:rsidR="00C242BF" w:rsidRPr="00C03376" w:rsidRDefault="00C242BF" w:rsidP="0098020C">
                      <w:pPr>
                        <w:autoSpaceDE w:val="0"/>
                        <w:autoSpaceDN w:val="0"/>
                        <w:adjustRightInd w:val="0"/>
                        <w:ind w:left="426"/>
                        <w:jc w:val="both"/>
                        <w:rPr>
                          <w:rFonts w:ascii="Arial" w:hAnsi="Arial" w:cs="Arial"/>
                          <w:sz w:val="18"/>
                        </w:rPr>
                      </w:pPr>
                    </w:p>
                    <w:p w:rsidR="00C242BF" w:rsidRPr="00C03376" w:rsidRDefault="00C242BF" w:rsidP="0098020C">
                      <w:pPr>
                        <w:pStyle w:val="ListParagraph"/>
                        <w:numPr>
                          <w:ilvl w:val="0"/>
                          <w:numId w:val="1"/>
                        </w:numPr>
                        <w:ind w:left="426"/>
                        <w:jc w:val="both"/>
                        <w:rPr>
                          <w:rFonts w:ascii="Arial" w:hAnsi="Arial" w:cs="Arial"/>
                          <w:sz w:val="24"/>
                        </w:rPr>
                      </w:pPr>
                      <w:r w:rsidRPr="00C03376">
                        <w:rPr>
                          <w:rFonts w:ascii="Arial" w:hAnsi="Arial" w:cs="Arial"/>
                          <w:color w:val="000000"/>
                          <w:sz w:val="18"/>
                        </w:rPr>
                        <w:t>Neatness and style will be taken into account in marking the papers.</w:t>
                      </w:r>
                    </w:p>
                  </w:txbxContent>
                </v:textbox>
              </v:shape>
            </w:pict>
          </mc:Fallback>
        </mc:AlternateContent>
      </w:r>
      <w:r w:rsidRPr="00FC13ED">
        <w:rPr>
          <w:rFonts w:cs="Times New Roman"/>
          <w:b/>
          <w:shd w:val="clear" w:color="auto" w:fill="000000"/>
        </w:rPr>
        <w:br w:type="page"/>
      </w:r>
    </w:p>
    <w:p w:rsidR="00514C99" w:rsidRDefault="00514C99" w:rsidP="00514C99">
      <w:pPr>
        <w:rPr>
          <w:rFonts w:cs="Times New Roman"/>
          <w:b/>
        </w:rPr>
      </w:pPr>
      <w:r>
        <w:rPr>
          <w:rFonts w:cs="Times New Roman"/>
          <w:b/>
        </w:rPr>
        <w:lastRenderedPageBreak/>
        <w:t>Question No. 1:-</w:t>
      </w:r>
    </w:p>
    <w:p w:rsidR="009F7215" w:rsidRDefault="009F7215" w:rsidP="00514C99">
      <w:pPr>
        <w:rPr>
          <w:rFonts w:cs="Times New Roman"/>
          <w:b/>
        </w:rPr>
      </w:pPr>
    </w:p>
    <w:p w:rsidR="00514C99" w:rsidRDefault="00514C99" w:rsidP="009F7215">
      <w:pPr>
        <w:jc w:val="both"/>
        <w:rPr>
          <w:sz w:val="23"/>
          <w:szCs w:val="23"/>
        </w:rPr>
      </w:pPr>
      <w:r>
        <w:rPr>
          <w:sz w:val="23"/>
          <w:szCs w:val="23"/>
        </w:rPr>
        <w:t>The Ali Ltd is considering the acquisition of a machine so that it can increase its production capacity. The machine will cost Rs.50</w:t>
      </w:r>
      <w:proofErr w:type="gramStart"/>
      <w:r>
        <w:rPr>
          <w:sz w:val="23"/>
          <w:szCs w:val="23"/>
        </w:rPr>
        <w:t>,000</w:t>
      </w:r>
      <w:proofErr w:type="gramEnd"/>
      <w:r>
        <w:rPr>
          <w:sz w:val="23"/>
          <w:szCs w:val="23"/>
        </w:rPr>
        <w:t xml:space="preserve">. However, it will enable the company to increase cash sales by </w:t>
      </w:r>
      <w:proofErr w:type="spellStart"/>
      <w:r>
        <w:rPr>
          <w:sz w:val="23"/>
          <w:szCs w:val="23"/>
        </w:rPr>
        <w:t>Rs</w:t>
      </w:r>
      <w:proofErr w:type="spellEnd"/>
      <w:r>
        <w:rPr>
          <w:sz w:val="23"/>
          <w:szCs w:val="23"/>
        </w:rPr>
        <w:t xml:space="preserve">. 60,000 per year for the next 5 years. Cash operating expenses excluding taxes will also increase by </w:t>
      </w:r>
      <w:proofErr w:type="spellStart"/>
      <w:r>
        <w:rPr>
          <w:sz w:val="23"/>
          <w:szCs w:val="23"/>
        </w:rPr>
        <w:t>Rs</w:t>
      </w:r>
      <w:proofErr w:type="spellEnd"/>
      <w:r>
        <w:rPr>
          <w:sz w:val="23"/>
          <w:szCs w:val="23"/>
        </w:rPr>
        <w:t xml:space="preserve">. 20,000 in year 1 and are expected to increase by 10% per year thereafter. At the end of the fifth year, it is projected that the machine can be sold to generate proceeds of </w:t>
      </w:r>
      <w:proofErr w:type="spellStart"/>
      <w:r>
        <w:rPr>
          <w:sz w:val="23"/>
          <w:szCs w:val="23"/>
        </w:rPr>
        <w:t>Rs</w:t>
      </w:r>
      <w:proofErr w:type="spellEnd"/>
      <w:r>
        <w:rPr>
          <w:sz w:val="23"/>
          <w:szCs w:val="23"/>
        </w:rPr>
        <w:t>. 2,000 before taxes. Presently, the Ali Ltd is in the 20% marginal tax bracket. It expects to be in that bracket for the following 2 years (years 1 and 2). In year 3, 4, and 5, it expects to be in the 45% marginal tax bracket. Depreciation for tax reporting purposes if the machine is acquired would be as follows:</w:t>
      </w:r>
    </w:p>
    <w:p w:rsidR="00514C99" w:rsidRDefault="00514C99" w:rsidP="00514C99">
      <w:pPr>
        <w:rPr>
          <w:rFonts w:cs="Times New Roman"/>
        </w:rPr>
      </w:pPr>
      <w:r>
        <w:rPr>
          <w:rFonts w:cs="Times New Roman"/>
        </w:rPr>
        <w:t>Year</w:t>
      </w:r>
      <w:r>
        <w:rPr>
          <w:rFonts w:cs="Times New Roman"/>
        </w:rPr>
        <w:tab/>
      </w:r>
      <w:r>
        <w:rPr>
          <w:rFonts w:cs="Times New Roman"/>
        </w:rPr>
        <w:tab/>
      </w:r>
      <w:r>
        <w:rPr>
          <w:rFonts w:cs="Times New Roman"/>
        </w:rPr>
        <w:tab/>
      </w:r>
      <w:r>
        <w:rPr>
          <w:rFonts w:cs="Times New Roman"/>
        </w:rPr>
        <w:tab/>
        <w:t>Depreciation</w:t>
      </w:r>
    </w:p>
    <w:p w:rsidR="00514C99" w:rsidRPr="001E445B" w:rsidRDefault="00514C99" w:rsidP="00514C99">
      <w:pPr>
        <w:pStyle w:val="ListParagraph"/>
        <w:numPr>
          <w:ilvl w:val="0"/>
          <w:numId w:val="21"/>
        </w:numPr>
        <w:spacing w:after="160" w:line="259" w:lineRule="auto"/>
        <w:rPr>
          <w:rFonts w:ascii="Times New Roman" w:hAnsi="Times New Roman"/>
          <w:sz w:val="24"/>
          <w:szCs w:val="24"/>
        </w:rPr>
      </w:pPr>
      <w:proofErr w:type="spellStart"/>
      <w:r w:rsidRPr="001E445B">
        <w:rPr>
          <w:rFonts w:ascii="Times New Roman" w:hAnsi="Times New Roman"/>
          <w:sz w:val="24"/>
          <w:szCs w:val="24"/>
        </w:rPr>
        <w:t>Rs</w:t>
      </w:r>
      <w:proofErr w:type="spellEnd"/>
      <w:r w:rsidRPr="001E445B">
        <w:rPr>
          <w:rFonts w:ascii="Times New Roman" w:hAnsi="Times New Roman"/>
          <w:sz w:val="24"/>
          <w:szCs w:val="24"/>
        </w:rPr>
        <w:t>. 7,125</w:t>
      </w:r>
    </w:p>
    <w:p w:rsidR="00514C99" w:rsidRDefault="00514C99" w:rsidP="00514C99">
      <w:pPr>
        <w:pStyle w:val="ListParagraph"/>
        <w:numPr>
          <w:ilvl w:val="0"/>
          <w:numId w:val="21"/>
        </w:numPr>
        <w:spacing w:after="160" w:line="259" w:lineRule="auto"/>
        <w:rPr>
          <w:rFonts w:ascii="Times New Roman" w:hAnsi="Times New Roman"/>
          <w:sz w:val="24"/>
          <w:szCs w:val="24"/>
        </w:rPr>
      </w:pPr>
      <w:proofErr w:type="spellStart"/>
      <w:r>
        <w:rPr>
          <w:rFonts w:ascii="Times New Roman" w:hAnsi="Times New Roman"/>
          <w:sz w:val="24"/>
          <w:szCs w:val="24"/>
        </w:rPr>
        <w:t>Rs</w:t>
      </w:r>
      <w:proofErr w:type="spellEnd"/>
      <w:r>
        <w:rPr>
          <w:rFonts w:ascii="Times New Roman" w:hAnsi="Times New Roman"/>
          <w:sz w:val="24"/>
          <w:szCs w:val="24"/>
        </w:rPr>
        <w:t>. 10,450</w:t>
      </w:r>
    </w:p>
    <w:p w:rsidR="00514C99" w:rsidRDefault="00514C99" w:rsidP="00514C99">
      <w:pPr>
        <w:pStyle w:val="ListParagraph"/>
        <w:numPr>
          <w:ilvl w:val="0"/>
          <w:numId w:val="21"/>
        </w:numPr>
        <w:spacing w:after="160" w:line="259" w:lineRule="auto"/>
        <w:rPr>
          <w:rFonts w:ascii="Times New Roman" w:hAnsi="Times New Roman"/>
          <w:sz w:val="24"/>
          <w:szCs w:val="24"/>
        </w:rPr>
      </w:pPr>
      <w:proofErr w:type="spellStart"/>
      <w:r>
        <w:rPr>
          <w:rFonts w:ascii="Times New Roman" w:hAnsi="Times New Roman"/>
          <w:sz w:val="24"/>
          <w:szCs w:val="24"/>
        </w:rPr>
        <w:t>Rs</w:t>
      </w:r>
      <w:proofErr w:type="spellEnd"/>
      <w:r>
        <w:rPr>
          <w:rFonts w:ascii="Times New Roman" w:hAnsi="Times New Roman"/>
          <w:sz w:val="24"/>
          <w:szCs w:val="24"/>
        </w:rPr>
        <w:t>. 9,975</w:t>
      </w:r>
    </w:p>
    <w:p w:rsidR="00514C99" w:rsidRDefault="00514C99" w:rsidP="00514C99">
      <w:pPr>
        <w:pStyle w:val="ListParagraph"/>
        <w:numPr>
          <w:ilvl w:val="0"/>
          <w:numId w:val="21"/>
        </w:numPr>
        <w:spacing w:after="160" w:line="259" w:lineRule="auto"/>
        <w:rPr>
          <w:rFonts w:ascii="Times New Roman" w:hAnsi="Times New Roman"/>
          <w:sz w:val="24"/>
          <w:szCs w:val="24"/>
        </w:rPr>
      </w:pPr>
      <w:proofErr w:type="spellStart"/>
      <w:r>
        <w:rPr>
          <w:rFonts w:ascii="Times New Roman" w:hAnsi="Times New Roman"/>
          <w:sz w:val="24"/>
          <w:szCs w:val="24"/>
        </w:rPr>
        <w:t>Rs</w:t>
      </w:r>
      <w:proofErr w:type="spellEnd"/>
      <w:r>
        <w:rPr>
          <w:rFonts w:ascii="Times New Roman" w:hAnsi="Times New Roman"/>
          <w:sz w:val="24"/>
          <w:szCs w:val="24"/>
        </w:rPr>
        <w:t>. 9,975</w:t>
      </w:r>
    </w:p>
    <w:p w:rsidR="00B24440" w:rsidRPr="00B24440" w:rsidRDefault="00B24440" w:rsidP="00B24440">
      <w:pPr>
        <w:pStyle w:val="ListParagraph"/>
        <w:numPr>
          <w:ilvl w:val="0"/>
          <w:numId w:val="21"/>
        </w:numPr>
        <w:spacing w:after="160" w:line="259" w:lineRule="auto"/>
        <w:rPr>
          <w:rFonts w:ascii="Times New Roman" w:hAnsi="Times New Roman"/>
          <w:sz w:val="24"/>
          <w:szCs w:val="24"/>
          <w:u w:val="single"/>
        </w:rPr>
      </w:pPr>
      <w:proofErr w:type="spellStart"/>
      <w:r w:rsidRPr="00B24440">
        <w:rPr>
          <w:rFonts w:ascii="Times New Roman" w:hAnsi="Times New Roman"/>
          <w:sz w:val="24"/>
          <w:szCs w:val="24"/>
          <w:u w:val="single"/>
        </w:rPr>
        <w:t>Rs</w:t>
      </w:r>
      <w:proofErr w:type="spellEnd"/>
      <w:r w:rsidRPr="00B24440">
        <w:rPr>
          <w:rFonts w:ascii="Times New Roman" w:hAnsi="Times New Roman"/>
          <w:sz w:val="24"/>
          <w:szCs w:val="24"/>
          <w:u w:val="single"/>
        </w:rPr>
        <w:t>. 9,975</w:t>
      </w:r>
    </w:p>
    <w:p w:rsidR="00514C99" w:rsidRDefault="00514C99" w:rsidP="00514C99">
      <w:pPr>
        <w:pStyle w:val="ListParagraph"/>
        <w:ind w:left="3240"/>
        <w:rPr>
          <w:rFonts w:ascii="Times New Roman" w:hAnsi="Times New Roman"/>
          <w:sz w:val="24"/>
          <w:szCs w:val="24"/>
          <w:u w:val="double"/>
        </w:rPr>
      </w:pPr>
      <w:proofErr w:type="spellStart"/>
      <w:r w:rsidRPr="001E445B">
        <w:rPr>
          <w:rFonts w:ascii="Times New Roman" w:hAnsi="Times New Roman"/>
          <w:sz w:val="24"/>
          <w:szCs w:val="24"/>
          <w:u w:val="double"/>
        </w:rPr>
        <w:t>Rs</w:t>
      </w:r>
      <w:proofErr w:type="spellEnd"/>
      <w:r w:rsidRPr="001E445B">
        <w:rPr>
          <w:rFonts w:ascii="Times New Roman" w:hAnsi="Times New Roman"/>
          <w:sz w:val="24"/>
          <w:szCs w:val="24"/>
          <w:u w:val="double"/>
        </w:rPr>
        <w:t>. 47,500</w:t>
      </w:r>
    </w:p>
    <w:p w:rsidR="00514C99" w:rsidRDefault="00514C99" w:rsidP="009F7215">
      <w:pPr>
        <w:jc w:val="both"/>
        <w:rPr>
          <w:sz w:val="23"/>
          <w:szCs w:val="23"/>
        </w:rPr>
      </w:pPr>
      <w:r>
        <w:rPr>
          <w:sz w:val="23"/>
          <w:szCs w:val="23"/>
        </w:rPr>
        <w:t xml:space="preserve">If the machine is acquired, the firm is entitled to get a 10% tax credit [which reduces the depreciation base of the asset by half of the </w:t>
      </w:r>
      <w:proofErr w:type="spellStart"/>
      <w:r>
        <w:rPr>
          <w:sz w:val="23"/>
          <w:szCs w:val="23"/>
        </w:rPr>
        <w:t>Rs</w:t>
      </w:r>
      <w:proofErr w:type="spellEnd"/>
      <w:r>
        <w:rPr>
          <w:sz w:val="23"/>
          <w:szCs w:val="23"/>
        </w:rPr>
        <w:t xml:space="preserve">. 5,000 tax credit, that is, by </w:t>
      </w:r>
      <w:proofErr w:type="spellStart"/>
      <w:r>
        <w:rPr>
          <w:sz w:val="23"/>
          <w:szCs w:val="23"/>
        </w:rPr>
        <w:t>Rs</w:t>
      </w:r>
      <w:proofErr w:type="spellEnd"/>
      <w:r>
        <w:rPr>
          <w:sz w:val="23"/>
          <w:szCs w:val="23"/>
        </w:rPr>
        <w:t>. 2,500 (</w:t>
      </w:r>
      <w:proofErr w:type="spellStart"/>
      <w:r>
        <w:rPr>
          <w:sz w:val="23"/>
          <w:szCs w:val="23"/>
        </w:rPr>
        <w:t>Rs</w:t>
      </w:r>
      <w:proofErr w:type="spellEnd"/>
      <w:r>
        <w:rPr>
          <w:sz w:val="23"/>
          <w:szCs w:val="23"/>
        </w:rPr>
        <w:t xml:space="preserve">. 50,000 – </w:t>
      </w:r>
      <w:proofErr w:type="spellStart"/>
      <w:r>
        <w:rPr>
          <w:sz w:val="23"/>
          <w:szCs w:val="23"/>
        </w:rPr>
        <w:t>Rs</w:t>
      </w:r>
      <w:proofErr w:type="spellEnd"/>
      <w:r>
        <w:rPr>
          <w:sz w:val="23"/>
          <w:szCs w:val="23"/>
        </w:rPr>
        <w:t xml:space="preserve">. 2,500 = </w:t>
      </w:r>
      <w:proofErr w:type="spellStart"/>
      <w:r>
        <w:rPr>
          <w:sz w:val="23"/>
          <w:szCs w:val="23"/>
        </w:rPr>
        <w:t>Rs</w:t>
      </w:r>
      <w:proofErr w:type="spellEnd"/>
      <w:r>
        <w:rPr>
          <w:sz w:val="23"/>
          <w:szCs w:val="23"/>
        </w:rPr>
        <w:t>. 47,500)].</w:t>
      </w:r>
    </w:p>
    <w:p w:rsidR="009F7215" w:rsidRDefault="009F7215" w:rsidP="009F7215">
      <w:pPr>
        <w:jc w:val="both"/>
        <w:rPr>
          <w:sz w:val="23"/>
          <w:szCs w:val="23"/>
        </w:rPr>
      </w:pPr>
    </w:p>
    <w:p w:rsidR="00514C99" w:rsidRPr="001E445B" w:rsidRDefault="00514C99" w:rsidP="009F7215">
      <w:pPr>
        <w:jc w:val="both"/>
        <w:rPr>
          <w:rFonts w:cs="Times New Roman"/>
          <w:u w:val="double"/>
        </w:rPr>
      </w:pPr>
      <w:r>
        <w:rPr>
          <w:sz w:val="23"/>
          <w:szCs w:val="23"/>
        </w:rPr>
        <w:t>Required: Compute the cash flow consequences that the Ali Ltd would use to determine whether to acquire the machine. (Assume that all cash sales and cash operating expenses are recognized for tax purposes in the year received or paid.)</w:t>
      </w:r>
    </w:p>
    <w:p w:rsidR="00514C99" w:rsidRDefault="00514C99" w:rsidP="00514C99">
      <w:pPr>
        <w:ind w:left="360"/>
        <w:rPr>
          <w:rFonts w:cs="Times New Roman"/>
        </w:rPr>
      </w:pPr>
    </w:p>
    <w:p w:rsidR="00B24440" w:rsidRPr="003C4C7E" w:rsidRDefault="00B24440" w:rsidP="00B24440">
      <w:pPr>
        <w:jc w:val="both"/>
        <w:rPr>
          <w:rFonts w:ascii="Book Antiqua" w:hAnsi="Book Antiqua"/>
          <w:b/>
        </w:rPr>
      </w:pPr>
      <w:r w:rsidRPr="003C4C7E">
        <w:rPr>
          <w:rFonts w:ascii="Book Antiqua" w:hAnsi="Book Antiqua"/>
          <w:b/>
        </w:rPr>
        <w:t>Solution:-</w:t>
      </w:r>
    </w:p>
    <w:p w:rsidR="00B24440" w:rsidRDefault="00E20777" w:rsidP="00B24440">
      <w:pPr>
        <w:jc w:val="both"/>
        <w:rPr>
          <w:rFonts w:ascii="Book Antiqua" w:hAnsi="Book Antiqua"/>
        </w:rPr>
      </w:pPr>
      <w:r>
        <w:rPr>
          <w:rFonts w:ascii="Book Antiqua" w:hAnsi="Book Antiqua"/>
        </w:rPr>
        <w:t>Ali Ltd</w:t>
      </w:r>
      <w:r w:rsidR="00B24440">
        <w:rPr>
          <w:rFonts w:ascii="Book Antiqua" w:hAnsi="Book Antiqua"/>
        </w:rPr>
        <w:t xml:space="preserve"> initial net cash outlay is equal to the cash outlay for the machine reduced by the tax credit. Since the tax credit is assumed to be 10% of the cost of the equipment, then</w:t>
      </w:r>
    </w:p>
    <w:p w:rsidR="00B24440" w:rsidRDefault="00B24440" w:rsidP="00B24440">
      <w:pPr>
        <w:jc w:val="both"/>
        <w:rPr>
          <w:rFonts w:ascii="Book Antiqua" w:hAnsi="Book Antiqua"/>
        </w:rPr>
      </w:pPr>
      <w:r>
        <w:rPr>
          <w:rFonts w:ascii="Book Antiqua" w:hAnsi="Book Antiqua"/>
        </w:rPr>
        <w:t>Tax credit = .10($50,000)</w:t>
      </w:r>
    </w:p>
    <w:p w:rsidR="00B24440" w:rsidRDefault="00B24440" w:rsidP="00B24440">
      <w:pPr>
        <w:jc w:val="both"/>
        <w:rPr>
          <w:rFonts w:ascii="Book Antiqua" w:hAnsi="Book Antiqua"/>
        </w:rPr>
      </w:pPr>
      <w:r>
        <w:rPr>
          <w:rFonts w:ascii="Book Antiqua" w:hAnsi="Book Antiqua"/>
        </w:rPr>
        <w:t xml:space="preserve">                  = $5,000</w:t>
      </w:r>
    </w:p>
    <w:p w:rsidR="00B24440" w:rsidRDefault="00B24440" w:rsidP="00B24440">
      <w:pPr>
        <w:jc w:val="both"/>
        <w:rPr>
          <w:rFonts w:ascii="Book Antiqua" w:hAnsi="Book Antiqua"/>
        </w:rPr>
      </w:pPr>
      <w:r>
        <w:rPr>
          <w:rFonts w:ascii="Book Antiqua" w:hAnsi="Book Antiqua"/>
        </w:rPr>
        <w:t>Therefore, the initial net cash outlay is $45,000 ($50,000 - $5,000).</w:t>
      </w:r>
    </w:p>
    <w:p w:rsidR="00B24440" w:rsidRDefault="00B24440" w:rsidP="00B24440">
      <w:pPr>
        <w:jc w:val="both"/>
        <w:rPr>
          <w:rFonts w:ascii="Book Antiqua" w:hAnsi="Book Antiqua"/>
        </w:rPr>
      </w:pPr>
      <w:r>
        <w:rPr>
          <w:rFonts w:ascii="Book Antiqua" w:hAnsi="Book Antiqua"/>
        </w:rPr>
        <w:t>The cash flow from operations can be found by using the format.</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3772"/>
        <w:gridCol w:w="1075"/>
        <w:gridCol w:w="1155"/>
        <w:gridCol w:w="1075"/>
        <w:gridCol w:w="1075"/>
        <w:gridCol w:w="1091"/>
      </w:tblGrid>
      <w:tr w:rsidR="00B24440" w:rsidTr="00C242BF">
        <w:tc>
          <w:tcPr>
            <w:tcW w:w="4068" w:type="dxa"/>
          </w:tcPr>
          <w:p w:rsidR="00B24440" w:rsidRDefault="00B24440" w:rsidP="00C242BF">
            <w:pPr>
              <w:jc w:val="both"/>
              <w:rPr>
                <w:rFonts w:ascii="Book Antiqua" w:hAnsi="Book Antiqua"/>
              </w:rPr>
            </w:pPr>
          </w:p>
        </w:tc>
        <w:tc>
          <w:tcPr>
            <w:tcW w:w="5508" w:type="dxa"/>
            <w:gridSpan w:val="5"/>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Year</w:t>
            </w:r>
          </w:p>
        </w:tc>
      </w:tr>
      <w:tr w:rsidR="00B24440" w:rsidTr="00C242BF">
        <w:tc>
          <w:tcPr>
            <w:tcW w:w="4068" w:type="dxa"/>
          </w:tcPr>
          <w:p w:rsidR="00B24440" w:rsidRDefault="00B24440" w:rsidP="00C242BF">
            <w:pPr>
              <w:jc w:val="both"/>
              <w:rPr>
                <w:rFonts w:ascii="Book Antiqua" w:hAnsi="Book Antiqua"/>
              </w:rPr>
            </w:pPr>
          </w:p>
        </w:tc>
        <w:tc>
          <w:tcPr>
            <w:tcW w:w="1080" w:type="dxa"/>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1</w:t>
            </w:r>
          </w:p>
        </w:tc>
        <w:tc>
          <w:tcPr>
            <w:tcW w:w="1170" w:type="dxa"/>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2</w:t>
            </w:r>
          </w:p>
        </w:tc>
        <w:tc>
          <w:tcPr>
            <w:tcW w:w="1080" w:type="dxa"/>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3</w:t>
            </w:r>
          </w:p>
        </w:tc>
        <w:tc>
          <w:tcPr>
            <w:tcW w:w="1080" w:type="dxa"/>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4</w:t>
            </w:r>
          </w:p>
        </w:tc>
        <w:tc>
          <w:tcPr>
            <w:tcW w:w="1098" w:type="dxa"/>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5</w:t>
            </w:r>
          </w:p>
        </w:tc>
      </w:tr>
      <w:tr w:rsidR="00B24440" w:rsidTr="00C242BF">
        <w:tc>
          <w:tcPr>
            <w:tcW w:w="4068" w:type="dxa"/>
          </w:tcPr>
          <w:p w:rsidR="00B24440" w:rsidRDefault="00B24440" w:rsidP="00C242BF">
            <w:pPr>
              <w:jc w:val="both"/>
              <w:rPr>
                <w:rFonts w:ascii="Book Antiqua" w:hAnsi="Book Antiqua"/>
              </w:rPr>
            </w:pPr>
            <w:r>
              <w:rPr>
                <w:rFonts w:ascii="Book Antiqua" w:hAnsi="Book Antiqua"/>
              </w:rPr>
              <w:t>Additional cash receipts</w:t>
            </w:r>
          </w:p>
        </w:tc>
        <w:tc>
          <w:tcPr>
            <w:tcW w:w="1080" w:type="dxa"/>
            <w:tcBorders>
              <w:top w:val="single" w:sz="4" w:space="0" w:color="auto"/>
            </w:tcBorders>
          </w:tcPr>
          <w:p w:rsidR="00B24440" w:rsidRDefault="00B24440" w:rsidP="00C242BF">
            <w:pPr>
              <w:jc w:val="right"/>
              <w:rPr>
                <w:rFonts w:ascii="Book Antiqua" w:hAnsi="Book Antiqua"/>
              </w:rPr>
            </w:pPr>
            <w:r>
              <w:rPr>
                <w:rFonts w:ascii="Book Antiqua" w:hAnsi="Book Antiqua"/>
              </w:rPr>
              <w:t>$60,000</w:t>
            </w:r>
          </w:p>
        </w:tc>
        <w:tc>
          <w:tcPr>
            <w:tcW w:w="1170" w:type="dxa"/>
          </w:tcPr>
          <w:p w:rsidR="00B24440" w:rsidRDefault="00B24440" w:rsidP="00C242BF">
            <w:pPr>
              <w:jc w:val="right"/>
              <w:rPr>
                <w:rFonts w:ascii="Book Antiqua" w:hAnsi="Book Antiqua"/>
              </w:rPr>
            </w:pPr>
            <w:r>
              <w:rPr>
                <w:rFonts w:ascii="Book Antiqua" w:hAnsi="Book Antiqua"/>
              </w:rPr>
              <w:t>$60,000</w:t>
            </w:r>
          </w:p>
        </w:tc>
        <w:tc>
          <w:tcPr>
            <w:tcW w:w="1080" w:type="dxa"/>
          </w:tcPr>
          <w:p w:rsidR="00B24440" w:rsidRDefault="00B24440" w:rsidP="00C242BF">
            <w:pPr>
              <w:jc w:val="right"/>
              <w:rPr>
                <w:rFonts w:ascii="Book Antiqua" w:hAnsi="Book Antiqua"/>
              </w:rPr>
            </w:pPr>
            <w:r>
              <w:rPr>
                <w:rFonts w:ascii="Book Antiqua" w:hAnsi="Book Antiqua"/>
              </w:rPr>
              <w:t>$60,000</w:t>
            </w:r>
          </w:p>
        </w:tc>
        <w:tc>
          <w:tcPr>
            <w:tcW w:w="1080" w:type="dxa"/>
          </w:tcPr>
          <w:p w:rsidR="00B24440" w:rsidRDefault="00B24440" w:rsidP="00C242BF">
            <w:pPr>
              <w:jc w:val="right"/>
              <w:rPr>
                <w:rFonts w:ascii="Book Antiqua" w:hAnsi="Book Antiqua"/>
              </w:rPr>
            </w:pPr>
            <w:r>
              <w:rPr>
                <w:rFonts w:ascii="Book Antiqua" w:hAnsi="Book Antiqua"/>
              </w:rPr>
              <w:t>$60,000</w:t>
            </w:r>
          </w:p>
        </w:tc>
        <w:tc>
          <w:tcPr>
            <w:tcW w:w="1098" w:type="dxa"/>
          </w:tcPr>
          <w:p w:rsidR="00B24440" w:rsidRDefault="00B24440" w:rsidP="00C242BF">
            <w:pPr>
              <w:jc w:val="right"/>
              <w:rPr>
                <w:rFonts w:ascii="Book Antiqua" w:hAnsi="Book Antiqua"/>
              </w:rPr>
            </w:pPr>
            <w:r>
              <w:rPr>
                <w:rFonts w:ascii="Book Antiqua" w:hAnsi="Book Antiqua"/>
              </w:rPr>
              <w:t>$62,000</w:t>
            </w:r>
          </w:p>
        </w:tc>
      </w:tr>
      <w:tr w:rsidR="00B24440" w:rsidTr="00C242BF">
        <w:tc>
          <w:tcPr>
            <w:tcW w:w="4068" w:type="dxa"/>
          </w:tcPr>
          <w:p w:rsidR="00B24440" w:rsidRDefault="00B24440" w:rsidP="00C242BF">
            <w:pPr>
              <w:jc w:val="both"/>
              <w:rPr>
                <w:rFonts w:ascii="Book Antiqua" w:hAnsi="Book Antiqua"/>
              </w:rPr>
            </w:pPr>
            <w:r>
              <w:rPr>
                <w:rFonts w:ascii="Book Antiqua" w:hAnsi="Book Antiqua"/>
              </w:rPr>
              <w:t>Less: Additional cash outlays excluding taxes</w:t>
            </w:r>
          </w:p>
        </w:tc>
        <w:tc>
          <w:tcPr>
            <w:tcW w:w="1080" w:type="dxa"/>
          </w:tcPr>
          <w:p w:rsidR="00B24440" w:rsidRDefault="00B24440" w:rsidP="00C242BF">
            <w:pPr>
              <w:jc w:val="right"/>
              <w:rPr>
                <w:rFonts w:ascii="Book Antiqua" w:hAnsi="Book Antiqua"/>
              </w:rPr>
            </w:pPr>
            <w:r>
              <w:rPr>
                <w:rFonts w:ascii="Book Antiqua" w:hAnsi="Book Antiqua"/>
              </w:rPr>
              <w:t>(20,000)</w:t>
            </w:r>
          </w:p>
        </w:tc>
        <w:tc>
          <w:tcPr>
            <w:tcW w:w="1170" w:type="dxa"/>
          </w:tcPr>
          <w:p w:rsidR="00B24440" w:rsidRDefault="00B24440" w:rsidP="00C242BF">
            <w:pPr>
              <w:jc w:val="right"/>
              <w:rPr>
                <w:rFonts w:ascii="Book Antiqua" w:hAnsi="Book Antiqua"/>
              </w:rPr>
            </w:pPr>
            <w:r>
              <w:rPr>
                <w:rFonts w:ascii="Book Antiqua" w:hAnsi="Book Antiqua"/>
              </w:rPr>
              <w:t>(22,000)</w:t>
            </w:r>
          </w:p>
        </w:tc>
        <w:tc>
          <w:tcPr>
            <w:tcW w:w="1080" w:type="dxa"/>
          </w:tcPr>
          <w:p w:rsidR="00B24440" w:rsidRDefault="00B24440" w:rsidP="00C242BF">
            <w:pPr>
              <w:jc w:val="right"/>
              <w:rPr>
                <w:rFonts w:ascii="Book Antiqua" w:hAnsi="Book Antiqua"/>
              </w:rPr>
            </w:pPr>
            <w:r>
              <w:rPr>
                <w:rFonts w:ascii="Book Antiqua" w:hAnsi="Book Antiqua"/>
              </w:rPr>
              <w:t>(24,200)</w:t>
            </w:r>
          </w:p>
        </w:tc>
        <w:tc>
          <w:tcPr>
            <w:tcW w:w="1080" w:type="dxa"/>
          </w:tcPr>
          <w:p w:rsidR="00B24440" w:rsidRDefault="00B24440" w:rsidP="00C242BF">
            <w:pPr>
              <w:jc w:val="right"/>
              <w:rPr>
                <w:rFonts w:ascii="Book Antiqua" w:hAnsi="Book Antiqua"/>
              </w:rPr>
            </w:pPr>
            <w:r>
              <w:rPr>
                <w:rFonts w:ascii="Book Antiqua" w:hAnsi="Book Antiqua"/>
              </w:rPr>
              <w:t>(26,620)</w:t>
            </w:r>
          </w:p>
        </w:tc>
        <w:tc>
          <w:tcPr>
            <w:tcW w:w="1098" w:type="dxa"/>
          </w:tcPr>
          <w:p w:rsidR="00B24440" w:rsidRDefault="00B24440" w:rsidP="00C242BF">
            <w:pPr>
              <w:jc w:val="right"/>
              <w:rPr>
                <w:rFonts w:ascii="Book Antiqua" w:hAnsi="Book Antiqua"/>
              </w:rPr>
            </w:pPr>
            <w:r>
              <w:rPr>
                <w:rFonts w:ascii="Book Antiqua" w:hAnsi="Book Antiqua"/>
              </w:rPr>
              <w:t>(29,282)</w:t>
            </w:r>
          </w:p>
        </w:tc>
      </w:tr>
      <w:tr w:rsidR="00B24440" w:rsidTr="00C242BF">
        <w:tc>
          <w:tcPr>
            <w:tcW w:w="4068" w:type="dxa"/>
          </w:tcPr>
          <w:p w:rsidR="00B24440" w:rsidRDefault="00B24440" w:rsidP="00C242BF">
            <w:pPr>
              <w:jc w:val="both"/>
              <w:rPr>
                <w:rFonts w:ascii="Book Antiqua" w:hAnsi="Book Antiqua"/>
              </w:rPr>
            </w:pPr>
            <w:r>
              <w:rPr>
                <w:rFonts w:ascii="Book Antiqua" w:hAnsi="Book Antiqua"/>
              </w:rPr>
              <w:t>Additional cash outlay for taxes</w:t>
            </w:r>
          </w:p>
        </w:tc>
        <w:tc>
          <w:tcPr>
            <w:tcW w:w="1080" w:type="dxa"/>
          </w:tcPr>
          <w:p w:rsidR="00B24440" w:rsidRPr="00DA229A" w:rsidRDefault="00B24440" w:rsidP="00C242BF">
            <w:pPr>
              <w:jc w:val="right"/>
              <w:rPr>
                <w:rFonts w:ascii="Book Antiqua" w:hAnsi="Book Antiqua"/>
                <w:u w:val="single"/>
              </w:rPr>
            </w:pPr>
            <w:r w:rsidRPr="00DA229A">
              <w:rPr>
                <w:rFonts w:ascii="Book Antiqua" w:hAnsi="Book Antiqua"/>
                <w:u w:val="single"/>
              </w:rPr>
              <w:t>(6,575)</w:t>
            </w:r>
          </w:p>
        </w:tc>
        <w:tc>
          <w:tcPr>
            <w:tcW w:w="1170" w:type="dxa"/>
          </w:tcPr>
          <w:p w:rsidR="00B24440" w:rsidRPr="00DA229A" w:rsidRDefault="00B24440" w:rsidP="00C242BF">
            <w:pPr>
              <w:jc w:val="right"/>
              <w:rPr>
                <w:rFonts w:ascii="Book Antiqua" w:hAnsi="Book Antiqua"/>
                <w:u w:val="single"/>
              </w:rPr>
            </w:pPr>
            <w:r w:rsidRPr="00DA229A">
              <w:rPr>
                <w:rFonts w:ascii="Book Antiqua" w:hAnsi="Book Antiqua"/>
                <w:u w:val="single"/>
              </w:rPr>
              <w:t>(5,510)</w:t>
            </w:r>
          </w:p>
        </w:tc>
        <w:tc>
          <w:tcPr>
            <w:tcW w:w="1080" w:type="dxa"/>
          </w:tcPr>
          <w:p w:rsidR="00B24440" w:rsidRPr="00DA229A" w:rsidRDefault="00B24440" w:rsidP="00C242BF">
            <w:pPr>
              <w:jc w:val="right"/>
              <w:rPr>
                <w:rFonts w:ascii="Book Antiqua" w:hAnsi="Book Antiqua"/>
                <w:u w:val="single"/>
              </w:rPr>
            </w:pPr>
            <w:r w:rsidRPr="00DA229A">
              <w:rPr>
                <w:rFonts w:ascii="Book Antiqua" w:hAnsi="Book Antiqua"/>
                <w:u w:val="single"/>
              </w:rPr>
              <w:t>(11,621)</w:t>
            </w:r>
          </w:p>
        </w:tc>
        <w:tc>
          <w:tcPr>
            <w:tcW w:w="1080" w:type="dxa"/>
          </w:tcPr>
          <w:p w:rsidR="00B24440" w:rsidRPr="00DA229A" w:rsidRDefault="00B24440" w:rsidP="00C242BF">
            <w:pPr>
              <w:jc w:val="right"/>
              <w:rPr>
                <w:rFonts w:ascii="Book Antiqua" w:hAnsi="Book Antiqua"/>
                <w:u w:val="single"/>
              </w:rPr>
            </w:pPr>
            <w:r w:rsidRPr="00DA229A">
              <w:rPr>
                <w:rFonts w:ascii="Book Antiqua" w:hAnsi="Book Antiqua"/>
                <w:u w:val="single"/>
              </w:rPr>
              <w:t>(10,532)</w:t>
            </w:r>
          </w:p>
        </w:tc>
        <w:tc>
          <w:tcPr>
            <w:tcW w:w="1098" w:type="dxa"/>
          </w:tcPr>
          <w:p w:rsidR="00B24440" w:rsidRPr="00DA229A" w:rsidRDefault="00B24440" w:rsidP="00C242BF">
            <w:pPr>
              <w:jc w:val="right"/>
              <w:rPr>
                <w:rFonts w:ascii="Book Antiqua" w:hAnsi="Book Antiqua"/>
                <w:u w:val="single"/>
              </w:rPr>
            </w:pPr>
            <w:r w:rsidRPr="00DA229A">
              <w:rPr>
                <w:rFonts w:ascii="Book Antiqua" w:hAnsi="Book Antiqua"/>
                <w:u w:val="single"/>
              </w:rPr>
              <w:t>(10,234)</w:t>
            </w:r>
          </w:p>
        </w:tc>
      </w:tr>
      <w:tr w:rsidR="00B24440" w:rsidTr="00C242BF">
        <w:tc>
          <w:tcPr>
            <w:tcW w:w="4068" w:type="dxa"/>
          </w:tcPr>
          <w:p w:rsidR="00B24440" w:rsidRDefault="00B24440" w:rsidP="00C242BF">
            <w:pPr>
              <w:jc w:val="both"/>
              <w:rPr>
                <w:rFonts w:ascii="Book Antiqua" w:hAnsi="Book Antiqua"/>
              </w:rPr>
            </w:pPr>
            <w:r>
              <w:rPr>
                <w:rFonts w:ascii="Book Antiqua" w:hAnsi="Book Antiqua"/>
              </w:rPr>
              <w:t>Cash flow</w:t>
            </w:r>
          </w:p>
        </w:tc>
        <w:tc>
          <w:tcPr>
            <w:tcW w:w="1080" w:type="dxa"/>
          </w:tcPr>
          <w:p w:rsidR="00B24440" w:rsidRPr="00DA229A" w:rsidRDefault="00B24440" w:rsidP="00C242BF">
            <w:pPr>
              <w:jc w:val="right"/>
              <w:rPr>
                <w:rFonts w:ascii="Book Antiqua" w:hAnsi="Book Antiqua"/>
                <w:u w:val="double"/>
              </w:rPr>
            </w:pPr>
            <w:r w:rsidRPr="00DA229A">
              <w:rPr>
                <w:rFonts w:ascii="Book Antiqua" w:hAnsi="Book Antiqua"/>
                <w:u w:val="double"/>
              </w:rPr>
              <w:t>$33,425</w:t>
            </w:r>
          </w:p>
        </w:tc>
        <w:tc>
          <w:tcPr>
            <w:tcW w:w="1170" w:type="dxa"/>
          </w:tcPr>
          <w:p w:rsidR="00B24440" w:rsidRPr="00DA229A" w:rsidRDefault="00B24440" w:rsidP="00C242BF">
            <w:pPr>
              <w:jc w:val="right"/>
              <w:rPr>
                <w:rFonts w:ascii="Book Antiqua" w:hAnsi="Book Antiqua"/>
                <w:u w:val="double"/>
              </w:rPr>
            </w:pPr>
            <w:r w:rsidRPr="00DA229A">
              <w:rPr>
                <w:rFonts w:ascii="Book Antiqua" w:hAnsi="Book Antiqua"/>
                <w:u w:val="double"/>
              </w:rPr>
              <w:t>$32,490</w:t>
            </w:r>
          </w:p>
        </w:tc>
        <w:tc>
          <w:tcPr>
            <w:tcW w:w="1080" w:type="dxa"/>
          </w:tcPr>
          <w:p w:rsidR="00B24440" w:rsidRPr="00DA229A" w:rsidRDefault="00B24440" w:rsidP="00C242BF">
            <w:pPr>
              <w:jc w:val="right"/>
              <w:rPr>
                <w:rFonts w:ascii="Book Antiqua" w:hAnsi="Book Antiqua"/>
                <w:u w:val="double"/>
              </w:rPr>
            </w:pPr>
            <w:r w:rsidRPr="00DA229A">
              <w:rPr>
                <w:rFonts w:ascii="Book Antiqua" w:hAnsi="Book Antiqua"/>
                <w:u w:val="double"/>
              </w:rPr>
              <w:t>$24,179</w:t>
            </w:r>
          </w:p>
        </w:tc>
        <w:tc>
          <w:tcPr>
            <w:tcW w:w="1080" w:type="dxa"/>
          </w:tcPr>
          <w:p w:rsidR="00B24440" w:rsidRPr="00DA229A" w:rsidRDefault="00B24440" w:rsidP="00C242BF">
            <w:pPr>
              <w:jc w:val="right"/>
              <w:rPr>
                <w:rFonts w:ascii="Book Antiqua" w:hAnsi="Book Antiqua"/>
                <w:u w:val="double"/>
              </w:rPr>
            </w:pPr>
            <w:r w:rsidRPr="00DA229A">
              <w:rPr>
                <w:rFonts w:ascii="Book Antiqua" w:hAnsi="Book Antiqua"/>
                <w:u w:val="double"/>
              </w:rPr>
              <w:t>$22,848</w:t>
            </w:r>
          </w:p>
        </w:tc>
        <w:tc>
          <w:tcPr>
            <w:tcW w:w="1098" w:type="dxa"/>
          </w:tcPr>
          <w:p w:rsidR="00B24440" w:rsidRPr="00DA229A" w:rsidRDefault="00B24440" w:rsidP="00C242BF">
            <w:pPr>
              <w:jc w:val="right"/>
              <w:rPr>
                <w:rFonts w:ascii="Book Antiqua" w:hAnsi="Book Antiqua"/>
                <w:u w:val="double"/>
              </w:rPr>
            </w:pPr>
            <w:r w:rsidRPr="00DA229A">
              <w:rPr>
                <w:rFonts w:ascii="Book Antiqua" w:hAnsi="Book Antiqua"/>
                <w:u w:val="double"/>
              </w:rPr>
              <w:t>$22,484</w:t>
            </w:r>
          </w:p>
        </w:tc>
      </w:tr>
    </w:tbl>
    <w:p w:rsidR="00B24440" w:rsidRDefault="00B24440" w:rsidP="00B24440">
      <w:pPr>
        <w:jc w:val="both"/>
        <w:rPr>
          <w:rFonts w:ascii="Book Antiqua" w:hAnsi="Book Antiqua"/>
        </w:rPr>
      </w:pPr>
    </w:p>
    <w:p w:rsidR="00B24440" w:rsidRDefault="00B24440" w:rsidP="00B24440">
      <w:pPr>
        <w:jc w:val="both"/>
        <w:rPr>
          <w:rFonts w:ascii="Book Antiqua" w:hAnsi="Book Antiqua"/>
        </w:rPr>
      </w:pPr>
    </w:p>
    <w:p w:rsidR="006076A1" w:rsidRDefault="006076A1" w:rsidP="00B24440">
      <w:pPr>
        <w:jc w:val="both"/>
        <w:rPr>
          <w:rFonts w:ascii="Book Antiqua" w:hAnsi="Book Antiqua"/>
        </w:rPr>
      </w:pPr>
    </w:p>
    <w:p w:rsidR="006076A1" w:rsidRDefault="006076A1" w:rsidP="00B24440">
      <w:pPr>
        <w:jc w:val="both"/>
        <w:rPr>
          <w:rFonts w:ascii="Book Antiqua" w:hAnsi="Book Antiqua"/>
        </w:rPr>
      </w:pPr>
    </w:p>
    <w:p w:rsidR="006076A1" w:rsidRDefault="006076A1" w:rsidP="00B24440">
      <w:pPr>
        <w:jc w:val="both"/>
        <w:rPr>
          <w:rFonts w:ascii="Book Antiqua" w:hAnsi="Book Antiqua"/>
        </w:rPr>
      </w:pPr>
    </w:p>
    <w:p w:rsidR="006076A1" w:rsidRDefault="006076A1" w:rsidP="00B24440">
      <w:pPr>
        <w:jc w:val="both"/>
        <w:rPr>
          <w:rFonts w:ascii="Book Antiqua" w:hAnsi="Book Antiqua"/>
        </w:rPr>
      </w:pPr>
    </w:p>
    <w:p w:rsidR="00B24440" w:rsidRDefault="00B24440" w:rsidP="00B24440">
      <w:pPr>
        <w:jc w:val="both"/>
        <w:rPr>
          <w:rFonts w:ascii="Book Antiqua" w:hAnsi="Book Antiqua"/>
        </w:rPr>
      </w:pPr>
    </w:p>
    <w:p w:rsidR="00B24440" w:rsidRDefault="00B24440" w:rsidP="00B24440">
      <w:pPr>
        <w:jc w:val="both"/>
        <w:rPr>
          <w:rFonts w:ascii="Book Antiqua" w:hAnsi="Book Antiqua"/>
        </w:rPr>
      </w:pPr>
      <w:r>
        <w:rPr>
          <w:rFonts w:ascii="Book Antiqua" w:hAnsi="Book Antiqua"/>
        </w:rPr>
        <w:lastRenderedPageBreak/>
        <w:t>To determine additional taxes: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3749"/>
        <w:gridCol w:w="1075"/>
        <w:gridCol w:w="1153"/>
        <w:gridCol w:w="1075"/>
        <w:gridCol w:w="1075"/>
        <w:gridCol w:w="1116"/>
      </w:tblGrid>
      <w:tr w:rsidR="00B24440" w:rsidTr="00C242BF">
        <w:tc>
          <w:tcPr>
            <w:tcW w:w="4051" w:type="dxa"/>
          </w:tcPr>
          <w:p w:rsidR="00B24440" w:rsidRDefault="00B24440" w:rsidP="00C242BF">
            <w:pPr>
              <w:jc w:val="both"/>
              <w:rPr>
                <w:rFonts w:ascii="Book Antiqua" w:hAnsi="Book Antiqua"/>
              </w:rPr>
            </w:pPr>
          </w:p>
        </w:tc>
        <w:tc>
          <w:tcPr>
            <w:tcW w:w="5525" w:type="dxa"/>
            <w:gridSpan w:val="5"/>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Year</w:t>
            </w:r>
          </w:p>
        </w:tc>
      </w:tr>
      <w:tr w:rsidR="00B24440" w:rsidTr="00C242BF">
        <w:tc>
          <w:tcPr>
            <w:tcW w:w="4051" w:type="dxa"/>
          </w:tcPr>
          <w:p w:rsidR="00B24440" w:rsidRDefault="00B24440" w:rsidP="00C242BF">
            <w:pPr>
              <w:jc w:val="both"/>
              <w:rPr>
                <w:rFonts w:ascii="Book Antiqua" w:hAnsi="Book Antiqua"/>
              </w:rPr>
            </w:pPr>
          </w:p>
        </w:tc>
        <w:tc>
          <w:tcPr>
            <w:tcW w:w="1080" w:type="dxa"/>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1</w:t>
            </w:r>
          </w:p>
        </w:tc>
        <w:tc>
          <w:tcPr>
            <w:tcW w:w="1169" w:type="dxa"/>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2</w:t>
            </w:r>
          </w:p>
        </w:tc>
        <w:tc>
          <w:tcPr>
            <w:tcW w:w="1080" w:type="dxa"/>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3</w:t>
            </w:r>
          </w:p>
        </w:tc>
        <w:tc>
          <w:tcPr>
            <w:tcW w:w="1080" w:type="dxa"/>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4</w:t>
            </w:r>
          </w:p>
        </w:tc>
        <w:tc>
          <w:tcPr>
            <w:tcW w:w="1116" w:type="dxa"/>
            <w:tcBorders>
              <w:top w:val="single" w:sz="4" w:space="0" w:color="auto"/>
              <w:bottom w:val="single" w:sz="4" w:space="0" w:color="auto"/>
            </w:tcBorders>
          </w:tcPr>
          <w:p w:rsidR="00B24440" w:rsidRDefault="00B24440" w:rsidP="00C242BF">
            <w:pPr>
              <w:jc w:val="center"/>
              <w:rPr>
                <w:rFonts w:ascii="Book Antiqua" w:hAnsi="Book Antiqua"/>
              </w:rPr>
            </w:pPr>
            <w:r>
              <w:rPr>
                <w:rFonts w:ascii="Book Antiqua" w:hAnsi="Book Antiqua"/>
              </w:rPr>
              <w:t>5</w:t>
            </w:r>
          </w:p>
        </w:tc>
      </w:tr>
      <w:tr w:rsidR="00B24440" w:rsidTr="00C242BF">
        <w:tc>
          <w:tcPr>
            <w:tcW w:w="4051" w:type="dxa"/>
          </w:tcPr>
          <w:p w:rsidR="00B24440" w:rsidRDefault="00B24440" w:rsidP="00C242BF">
            <w:pPr>
              <w:jc w:val="both"/>
              <w:rPr>
                <w:rFonts w:ascii="Book Antiqua" w:hAnsi="Book Antiqua"/>
              </w:rPr>
            </w:pPr>
            <w:r>
              <w:rPr>
                <w:rFonts w:ascii="Book Antiqua" w:hAnsi="Book Antiqua"/>
              </w:rPr>
              <w:t>Additional revenue recognized for tax purpose</w:t>
            </w:r>
          </w:p>
        </w:tc>
        <w:tc>
          <w:tcPr>
            <w:tcW w:w="1080" w:type="dxa"/>
            <w:tcBorders>
              <w:top w:val="single" w:sz="4" w:space="0" w:color="auto"/>
            </w:tcBorders>
          </w:tcPr>
          <w:p w:rsidR="00B24440" w:rsidRDefault="00B24440" w:rsidP="00C242BF">
            <w:pPr>
              <w:jc w:val="right"/>
              <w:rPr>
                <w:rFonts w:ascii="Book Antiqua" w:hAnsi="Book Antiqua"/>
              </w:rPr>
            </w:pPr>
            <w:r>
              <w:rPr>
                <w:rFonts w:ascii="Book Antiqua" w:hAnsi="Book Antiqua"/>
              </w:rPr>
              <w:t>$60,000</w:t>
            </w:r>
          </w:p>
        </w:tc>
        <w:tc>
          <w:tcPr>
            <w:tcW w:w="1169" w:type="dxa"/>
            <w:tcBorders>
              <w:top w:val="single" w:sz="4" w:space="0" w:color="auto"/>
            </w:tcBorders>
          </w:tcPr>
          <w:p w:rsidR="00B24440" w:rsidRDefault="00B24440" w:rsidP="00C242BF">
            <w:pPr>
              <w:jc w:val="right"/>
              <w:rPr>
                <w:rFonts w:ascii="Book Antiqua" w:hAnsi="Book Antiqua"/>
              </w:rPr>
            </w:pPr>
            <w:r>
              <w:rPr>
                <w:rFonts w:ascii="Book Antiqua" w:hAnsi="Book Antiqua"/>
              </w:rPr>
              <w:t>$60,000</w:t>
            </w:r>
          </w:p>
        </w:tc>
        <w:tc>
          <w:tcPr>
            <w:tcW w:w="1080" w:type="dxa"/>
            <w:tcBorders>
              <w:top w:val="single" w:sz="4" w:space="0" w:color="auto"/>
            </w:tcBorders>
          </w:tcPr>
          <w:p w:rsidR="00B24440" w:rsidRDefault="00B24440" w:rsidP="00C242BF">
            <w:pPr>
              <w:jc w:val="right"/>
              <w:rPr>
                <w:rFonts w:ascii="Book Antiqua" w:hAnsi="Book Antiqua"/>
              </w:rPr>
            </w:pPr>
            <w:r>
              <w:rPr>
                <w:rFonts w:ascii="Book Antiqua" w:hAnsi="Book Antiqua"/>
              </w:rPr>
              <w:t>$60,000</w:t>
            </w:r>
          </w:p>
        </w:tc>
        <w:tc>
          <w:tcPr>
            <w:tcW w:w="1080" w:type="dxa"/>
            <w:tcBorders>
              <w:top w:val="single" w:sz="4" w:space="0" w:color="auto"/>
            </w:tcBorders>
          </w:tcPr>
          <w:p w:rsidR="00B24440" w:rsidRDefault="00B24440" w:rsidP="00C242BF">
            <w:pPr>
              <w:jc w:val="right"/>
              <w:rPr>
                <w:rFonts w:ascii="Book Antiqua" w:hAnsi="Book Antiqua"/>
              </w:rPr>
            </w:pPr>
            <w:r>
              <w:rPr>
                <w:rFonts w:ascii="Book Antiqua" w:hAnsi="Book Antiqua"/>
              </w:rPr>
              <w:t>$60,000</w:t>
            </w:r>
          </w:p>
        </w:tc>
        <w:tc>
          <w:tcPr>
            <w:tcW w:w="1116" w:type="dxa"/>
            <w:tcBorders>
              <w:top w:val="single" w:sz="4" w:space="0" w:color="auto"/>
            </w:tcBorders>
          </w:tcPr>
          <w:p w:rsidR="00B24440" w:rsidRDefault="00B24440" w:rsidP="00C242BF">
            <w:pPr>
              <w:jc w:val="right"/>
              <w:rPr>
                <w:rFonts w:ascii="Book Antiqua" w:hAnsi="Book Antiqua"/>
              </w:rPr>
            </w:pPr>
            <w:r>
              <w:rPr>
                <w:rFonts w:ascii="Book Antiqua" w:hAnsi="Book Antiqua"/>
              </w:rPr>
              <w:t>$62,000†</w:t>
            </w:r>
          </w:p>
        </w:tc>
      </w:tr>
      <w:tr w:rsidR="00B24440" w:rsidTr="00C242BF">
        <w:tc>
          <w:tcPr>
            <w:tcW w:w="4051" w:type="dxa"/>
          </w:tcPr>
          <w:p w:rsidR="00B24440" w:rsidRDefault="00B24440" w:rsidP="00C242BF">
            <w:pPr>
              <w:jc w:val="both"/>
              <w:rPr>
                <w:rFonts w:ascii="Book Antiqua" w:hAnsi="Book Antiqua"/>
              </w:rPr>
            </w:pPr>
            <w:r>
              <w:rPr>
                <w:rFonts w:ascii="Book Antiqua" w:hAnsi="Book Antiqua"/>
              </w:rPr>
              <w:t>Less: Additional operating expenses recognized for tax purposes</w:t>
            </w:r>
          </w:p>
        </w:tc>
        <w:tc>
          <w:tcPr>
            <w:tcW w:w="1080" w:type="dxa"/>
          </w:tcPr>
          <w:p w:rsidR="00B24440" w:rsidRDefault="00B24440" w:rsidP="00C242BF">
            <w:pPr>
              <w:jc w:val="right"/>
              <w:rPr>
                <w:rFonts w:ascii="Book Antiqua" w:hAnsi="Book Antiqua"/>
              </w:rPr>
            </w:pPr>
            <w:r>
              <w:rPr>
                <w:rFonts w:ascii="Book Antiqua" w:hAnsi="Book Antiqua"/>
              </w:rPr>
              <w:t>(20,000)</w:t>
            </w:r>
          </w:p>
        </w:tc>
        <w:tc>
          <w:tcPr>
            <w:tcW w:w="1169" w:type="dxa"/>
          </w:tcPr>
          <w:p w:rsidR="00B24440" w:rsidRDefault="00B24440" w:rsidP="00C242BF">
            <w:pPr>
              <w:jc w:val="right"/>
              <w:rPr>
                <w:rFonts w:ascii="Book Antiqua" w:hAnsi="Book Antiqua"/>
              </w:rPr>
            </w:pPr>
            <w:r>
              <w:rPr>
                <w:rFonts w:ascii="Book Antiqua" w:hAnsi="Book Antiqua"/>
              </w:rPr>
              <w:t>(22,000)</w:t>
            </w:r>
          </w:p>
        </w:tc>
        <w:tc>
          <w:tcPr>
            <w:tcW w:w="1080" w:type="dxa"/>
          </w:tcPr>
          <w:p w:rsidR="00B24440" w:rsidRDefault="00B24440" w:rsidP="00C242BF">
            <w:pPr>
              <w:jc w:val="right"/>
              <w:rPr>
                <w:rFonts w:ascii="Book Antiqua" w:hAnsi="Book Antiqua"/>
              </w:rPr>
            </w:pPr>
            <w:r>
              <w:rPr>
                <w:rFonts w:ascii="Book Antiqua" w:hAnsi="Book Antiqua"/>
              </w:rPr>
              <w:t>(24,200)</w:t>
            </w:r>
          </w:p>
        </w:tc>
        <w:tc>
          <w:tcPr>
            <w:tcW w:w="1080" w:type="dxa"/>
          </w:tcPr>
          <w:p w:rsidR="00B24440" w:rsidRDefault="00B24440" w:rsidP="00C242BF">
            <w:pPr>
              <w:jc w:val="right"/>
              <w:rPr>
                <w:rFonts w:ascii="Book Antiqua" w:hAnsi="Book Antiqua"/>
              </w:rPr>
            </w:pPr>
            <w:r>
              <w:rPr>
                <w:rFonts w:ascii="Book Antiqua" w:hAnsi="Book Antiqua"/>
              </w:rPr>
              <w:t>(26,620)</w:t>
            </w:r>
          </w:p>
        </w:tc>
        <w:tc>
          <w:tcPr>
            <w:tcW w:w="1116" w:type="dxa"/>
          </w:tcPr>
          <w:p w:rsidR="00B24440" w:rsidRDefault="00B24440" w:rsidP="00C242BF">
            <w:pPr>
              <w:jc w:val="right"/>
              <w:rPr>
                <w:rFonts w:ascii="Book Antiqua" w:hAnsi="Book Antiqua"/>
              </w:rPr>
            </w:pPr>
            <w:r>
              <w:rPr>
                <w:rFonts w:ascii="Book Antiqua" w:hAnsi="Book Antiqua"/>
              </w:rPr>
              <w:t>(29,282)</w:t>
            </w:r>
          </w:p>
        </w:tc>
      </w:tr>
      <w:tr w:rsidR="00B24440" w:rsidTr="00C242BF">
        <w:tc>
          <w:tcPr>
            <w:tcW w:w="4051" w:type="dxa"/>
          </w:tcPr>
          <w:p w:rsidR="00B24440" w:rsidRDefault="00B24440" w:rsidP="00C242BF">
            <w:pPr>
              <w:jc w:val="both"/>
              <w:rPr>
                <w:rFonts w:ascii="Book Antiqua" w:hAnsi="Book Antiqua"/>
              </w:rPr>
            </w:pPr>
            <w:r>
              <w:rPr>
                <w:rFonts w:ascii="Book Antiqua" w:hAnsi="Book Antiqua"/>
              </w:rPr>
              <w:t>Additional depreciation for tax purposes*</w:t>
            </w:r>
          </w:p>
        </w:tc>
        <w:tc>
          <w:tcPr>
            <w:tcW w:w="1080" w:type="dxa"/>
          </w:tcPr>
          <w:p w:rsidR="00B24440" w:rsidRPr="00DA229A" w:rsidRDefault="00B24440" w:rsidP="00C242BF">
            <w:pPr>
              <w:jc w:val="right"/>
              <w:rPr>
                <w:rFonts w:ascii="Book Antiqua" w:hAnsi="Book Antiqua"/>
                <w:u w:val="single"/>
              </w:rPr>
            </w:pPr>
            <w:r w:rsidRPr="00DA229A">
              <w:rPr>
                <w:rFonts w:ascii="Book Antiqua" w:hAnsi="Book Antiqua"/>
                <w:u w:val="single"/>
              </w:rPr>
              <w:t>(</w:t>
            </w:r>
            <w:r>
              <w:rPr>
                <w:rFonts w:ascii="Book Antiqua" w:hAnsi="Book Antiqua"/>
                <w:u w:val="single"/>
              </w:rPr>
              <w:t>7,125</w:t>
            </w:r>
            <w:r w:rsidRPr="00DA229A">
              <w:rPr>
                <w:rFonts w:ascii="Book Antiqua" w:hAnsi="Book Antiqua"/>
                <w:u w:val="single"/>
              </w:rPr>
              <w:t>)</w:t>
            </w:r>
          </w:p>
        </w:tc>
        <w:tc>
          <w:tcPr>
            <w:tcW w:w="1169" w:type="dxa"/>
          </w:tcPr>
          <w:p w:rsidR="00B24440" w:rsidRPr="00DA229A" w:rsidRDefault="00B24440" w:rsidP="00C242BF">
            <w:pPr>
              <w:jc w:val="right"/>
              <w:rPr>
                <w:rFonts w:ascii="Book Antiqua" w:hAnsi="Book Antiqua"/>
                <w:u w:val="single"/>
              </w:rPr>
            </w:pPr>
            <w:r w:rsidRPr="00DA229A">
              <w:rPr>
                <w:rFonts w:ascii="Book Antiqua" w:hAnsi="Book Antiqua"/>
                <w:u w:val="single"/>
              </w:rPr>
              <w:t>(</w:t>
            </w:r>
            <w:r>
              <w:rPr>
                <w:rFonts w:ascii="Book Antiqua" w:hAnsi="Book Antiqua"/>
                <w:u w:val="single"/>
              </w:rPr>
              <w:t>10,450</w:t>
            </w:r>
            <w:r w:rsidRPr="00DA229A">
              <w:rPr>
                <w:rFonts w:ascii="Book Antiqua" w:hAnsi="Book Antiqua"/>
                <w:u w:val="single"/>
              </w:rPr>
              <w:t>)</w:t>
            </w:r>
          </w:p>
        </w:tc>
        <w:tc>
          <w:tcPr>
            <w:tcW w:w="1080" w:type="dxa"/>
          </w:tcPr>
          <w:p w:rsidR="00B24440" w:rsidRPr="00DA229A" w:rsidRDefault="00B24440" w:rsidP="00C242BF">
            <w:pPr>
              <w:jc w:val="right"/>
              <w:rPr>
                <w:rFonts w:ascii="Book Antiqua" w:hAnsi="Book Antiqua"/>
                <w:u w:val="single"/>
              </w:rPr>
            </w:pPr>
            <w:r w:rsidRPr="00DA229A">
              <w:rPr>
                <w:rFonts w:ascii="Book Antiqua" w:hAnsi="Book Antiqua"/>
                <w:u w:val="single"/>
              </w:rPr>
              <w:t>(</w:t>
            </w:r>
            <w:r>
              <w:rPr>
                <w:rFonts w:ascii="Book Antiqua" w:hAnsi="Book Antiqua"/>
                <w:u w:val="single"/>
              </w:rPr>
              <w:t>9,975</w:t>
            </w:r>
            <w:r w:rsidRPr="00DA229A">
              <w:rPr>
                <w:rFonts w:ascii="Book Antiqua" w:hAnsi="Book Antiqua"/>
                <w:u w:val="single"/>
              </w:rPr>
              <w:t>)</w:t>
            </w:r>
          </w:p>
        </w:tc>
        <w:tc>
          <w:tcPr>
            <w:tcW w:w="1080" w:type="dxa"/>
          </w:tcPr>
          <w:p w:rsidR="00B24440" w:rsidRPr="00DA229A" w:rsidRDefault="00B24440" w:rsidP="00C242BF">
            <w:pPr>
              <w:jc w:val="right"/>
              <w:rPr>
                <w:rFonts w:ascii="Book Antiqua" w:hAnsi="Book Antiqua"/>
                <w:u w:val="single"/>
              </w:rPr>
            </w:pPr>
            <w:r w:rsidRPr="00DA229A">
              <w:rPr>
                <w:rFonts w:ascii="Book Antiqua" w:hAnsi="Book Antiqua"/>
                <w:u w:val="single"/>
              </w:rPr>
              <w:t>(</w:t>
            </w:r>
            <w:r>
              <w:rPr>
                <w:rFonts w:ascii="Book Antiqua" w:hAnsi="Book Antiqua"/>
                <w:u w:val="single"/>
              </w:rPr>
              <w:t>9,975</w:t>
            </w:r>
            <w:r w:rsidRPr="00DA229A">
              <w:rPr>
                <w:rFonts w:ascii="Book Antiqua" w:hAnsi="Book Antiqua"/>
                <w:u w:val="single"/>
              </w:rPr>
              <w:t>)</w:t>
            </w:r>
          </w:p>
        </w:tc>
        <w:tc>
          <w:tcPr>
            <w:tcW w:w="1116" w:type="dxa"/>
          </w:tcPr>
          <w:p w:rsidR="00B24440" w:rsidRPr="00DA229A" w:rsidRDefault="00B24440" w:rsidP="00C242BF">
            <w:pPr>
              <w:jc w:val="right"/>
              <w:rPr>
                <w:rFonts w:ascii="Book Antiqua" w:hAnsi="Book Antiqua"/>
                <w:u w:val="single"/>
              </w:rPr>
            </w:pPr>
            <w:r w:rsidRPr="00DA229A">
              <w:rPr>
                <w:rFonts w:ascii="Book Antiqua" w:hAnsi="Book Antiqua"/>
                <w:u w:val="single"/>
              </w:rPr>
              <w:t>(</w:t>
            </w:r>
            <w:r>
              <w:rPr>
                <w:rFonts w:ascii="Book Antiqua" w:hAnsi="Book Antiqua"/>
                <w:u w:val="single"/>
              </w:rPr>
              <w:t>9,975</w:t>
            </w:r>
            <w:r w:rsidRPr="00DA229A">
              <w:rPr>
                <w:rFonts w:ascii="Book Antiqua" w:hAnsi="Book Antiqua"/>
                <w:u w:val="single"/>
              </w:rPr>
              <w:t>)</w:t>
            </w:r>
          </w:p>
        </w:tc>
      </w:tr>
      <w:tr w:rsidR="00B24440" w:rsidTr="00C242BF">
        <w:tc>
          <w:tcPr>
            <w:tcW w:w="4051" w:type="dxa"/>
          </w:tcPr>
          <w:p w:rsidR="00B24440" w:rsidRDefault="00B24440" w:rsidP="00C242BF">
            <w:pPr>
              <w:jc w:val="both"/>
              <w:rPr>
                <w:rFonts w:ascii="Book Antiqua" w:hAnsi="Book Antiqua"/>
              </w:rPr>
            </w:pPr>
            <w:r>
              <w:rPr>
                <w:rFonts w:ascii="Book Antiqua" w:hAnsi="Book Antiqua"/>
              </w:rPr>
              <w:t xml:space="preserve">Additional taxable income </w:t>
            </w:r>
          </w:p>
        </w:tc>
        <w:tc>
          <w:tcPr>
            <w:tcW w:w="1080" w:type="dxa"/>
            <w:tcBorders>
              <w:bottom w:val="nil"/>
            </w:tcBorders>
          </w:tcPr>
          <w:p w:rsidR="00B24440" w:rsidRPr="00334101" w:rsidRDefault="00B24440" w:rsidP="00C242BF">
            <w:pPr>
              <w:jc w:val="right"/>
              <w:rPr>
                <w:rFonts w:ascii="Book Antiqua" w:hAnsi="Book Antiqua"/>
              </w:rPr>
            </w:pPr>
            <w:r w:rsidRPr="00334101">
              <w:rPr>
                <w:rFonts w:ascii="Book Antiqua" w:hAnsi="Book Antiqua"/>
              </w:rPr>
              <w:t>$3</w:t>
            </w:r>
            <w:r>
              <w:rPr>
                <w:rFonts w:ascii="Book Antiqua" w:hAnsi="Book Antiqua"/>
              </w:rPr>
              <w:t>2</w:t>
            </w:r>
            <w:r w:rsidRPr="00334101">
              <w:rPr>
                <w:rFonts w:ascii="Book Antiqua" w:hAnsi="Book Antiqua"/>
              </w:rPr>
              <w:t>,</w:t>
            </w:r>
            <w:r>
              <w:rPr>
                <w:rFonts w:ascii="Book Antiqua" w:hAnsi="Book Antiqua"/>
              </w:rPr>
              <w:t>87</w:t>
            </w:r>
            <w:r w:rsidRPr="00334101">
              <w:rPr>
                <w:rFonts w:ascii="Book Antiqua" w:hAnsi="Book Antiqua"/>
              </w:rPr>
              <w:t>5</w:t>
            </w:r>
          </w:p>
        </w:tc>
        <w:tc>
          <w:tcPr>
            <w:tcW w:w="1169" w:type="dxa"/>
            <w:tcBorders>
              <w:bottom w:val="nil"/>
            </w:tcBorders>
          </w:tcPr>
          <w:p w:rsidR="00B24440" w:rsidRPr="00334101" w:rsidRDefault="00B24440" w:rsidP="00C242BF">
            <w:pPr>
              <w:jc w:val="right"/>
              <w:rPr>
                <w:rFonts w:ascii="Book Antiqua" w:hAnsi="Book Antiqua"/>
              </w:rPr>
            </w:pPr>
            <w:r w:rsidRPr="00334101">
              <w:rPr>
                <w:rFonts w:ascii="Book Antiqua" w:hAnsi="Book Antiqua"/>
              </w:rPr>
              <w:t>$</w:t>
            </w:r>
            <w:r>
              <w:rPr>
                <w:rFonts w:ascii="Book Antiqua" w:hAnsi="Book Antiqua"/>
              </w:rPr>
              <w:t>27,550</w:t>
            </w:r>
          </w:p>
        </w:tc>
        <w:tc>
          <w:tcPr>
            <w:tcW w:w="1080" w:type="dxa"/>
            <w:tcBorders>
              <w:bottom w:val="nil"/>
            </w:tcBorders>
          </w:tcPr>
          <w:p w:rsidR="00B24440" w:rsidRPr="00334101" w:rsidRDefault="00B24440" w:rsidP="00C242BF">
            <w:pPr>
              <w:jc w:val="right"/>
              <w:rPr>
                <w:rFonts w:ascii="Book Antiqua" w:hAnsi="Book Antiqua"/>
              </w:rPr>
            </w:pPr>
            <w:r w:rsidRPr="00334101">
              <w:rPr>
                <w:rFonts w:ascii="Book Antiqua" w:hAnsi="Book Antiqua"/>
              </w:rPr>
              <w:t>$</w:t>
            </w:r>
            <w:r>
              <w:rPr>
                <w:rFonts w:ascii="Book Antiqua" w:hAnsi="Book Antiqua"/>
              </w:rPr>
              <w:t>25,825</w:t>
            </w:r>
          </w:p>
        </w:tc>
        <w:tc>
          <w:tcPr>
            <w:tcW w:w="1080" w:type="dxa"/>
            <w:tcBorders>
              <w:bottom w:val="nil"/>
            </w:tcBorders>
          </w:tcPr>
          <w:p w:rsidR="00B24440" w:rsidRPr="00334101" w:rsidRDefault="00B24440" w:rsidP="00C242BF">
            <w:pPr>
              <w:jc w:val="right"/>
              <w:rPr>
                <w:rFonts w:ascii="Book Antiqua" w:hAnsi="Book Antiqua"/>
              </w:rPr>
            </w:pPr>
            <w:r w:rsidRPr="00334101">
              <w:rPr>
                <w:rFonts w:ascii="Book Antiqua" w:hAnsi="Book Antiqua"/>
              </w:rPr>
              <w:t>$2</w:t>
            </w:r>
            <w:r>
              <w:rPr>
                <w:rFonts w:ascii="Book Antiqua" w:hAnsi="Book Antiqua"/>
              </w:rPr>
              <w:t>3</w:t>
            </w:r>
            <w:r w:rsidRPr="00334101">
              <w:rPr>
                <w:rFonts w:ascii="Book Antiqua" w:hAnsi="Book Antiqua"/>
              </w:rPr>
              <w:t>,</w:t>
            </w:r>
            <w:r>
              <w:rPr>
                <w:rFonts w:ascii="Book Antiqua" w:hAnsi="Book Antiqua"/>
              </w:rPr>
              <w:t>405</w:t>
            </w:r>
          </w:p>
        </w:tc>
        <w:tc>
          <w:tcPr>
            <w:tcW w:w="1116" w:type="dxa"/>
            <w:tcBorders>
              <w:bottom w:val="nil"/>
            </w:tcBorders>
          </w:tcPr>
          <w:p w:rsidR="00B24440" w:rsidRPr="00334101" w:rsidRDefault="00B24440" w:rsidP="00C242BF">
            <w:pPr>
              <w:jc w:val="right"/>
              <w:rPr>
                <w:rFonts w:ascii="Book Antiqua" w:hAnsi="Book Antiqua"/>
              </w:rPr>
            </w:pPr>
            <w:r w:rsidRPr="00334101">
              <w:rPr>
                <w:rFonts w:ascii="Book Antiqua" w:hAnsi="Book Antiqua"/>
              </w:rPr>
              <w:t>$22,</w:t>
            </w:r>
            <w:r>
              <w:rPr>
                <w:rFonts w:ascii="Book Antiqua" w:hAnsi="Book Antiqua"/>
              </w:rPr>
              <w:t>7</w:t>
            </w:r>
            <w:r w:rsidRPr="00334101">
              <w:rPr>
                <w:rFonts w:ascii="Book Antiqua" w:hAnsi="Book Antiqua"/>
              </w:rPr>
              <w:t>4</w:t>
            </w:r>
            <w:r>
              <w:rPr>
                <w:rFonts w:ascii="Book Antiqua" w:hAnsi="Book Antiqua"/>
              </w:rPr>
              <w:t>3</w:t>
            </w:r>
          </w:p>
        </w:tc>
      </w:tr>
      <w:tr w:rsidR="00B24440" w:rsidTr="00C242BF">
        <w:tc>
          <w:tcPr>
            <w:tcW w:w="4051" w:type="dxa"/>
          </w:tcPr>
          <w:p w:rsidR="00B24440" w:rsidRDefault="00B24440" w:rsidP="00C242BF">
            <w:pPr>
              <w:jc w:val="both"/>
              <w:rPr>
                <w:rFonts w:ascii="Book Antiqua" w:hAnsi="Book Antiqua"/>
              </w:rPr>
            </w:pPr>
            <w:r>
              <w:rPr>
                <w:rFonts w:ascii="Book Antiqua" w:hAnsi="Book Antiqua"/>
              </w:rPr>
              <w:t>Marginal tax rate</w:t>
            </w:r>
          </w:p>
        </w:tc>
        <w:tc>
          <w:tcPr>
            <w:tcW w:w="1080" w:type="dxa"/>
            <w:tcBorders>
              <w:top w:val="nil"/>
              <w:bottom w:val="nil"/>
            </w:tcBorders>
          </w:tcPr>
          <w:p w:rsidR="00B24440" w:rsidRPr="00334101" w:rsidRDefault="00B24440" w:rsidP="00C242BF">
            <w:pPr>
              <w:rPr>
                <w:rFonts w:ascii="Book Antiqua" w:hAnsi="Book Antiqua"/>
                <w:u w:val="single"/>
              </w:rPr>
            </w:pPr>
            <w:r w:rsidRPr="00334101">
              <w:rPr>
                <w:rFonts w:ascii="Book Antiqua" w:hAnsi="Book Antiqua"/>
                <w:u w:val="single"/>
              </w:rPr>
              <w:t>×.20</w:t>
            </w:r>
          </w:p>
        </w:tc>
        <w:tc>
          <w:tcPr>
            <w:tcW w:w="1169" w:type="dxa"/>
            <w:tcBorders>
              <w:top w:val="nil"/>
              <w:bottom w:val="nil"/>
            </w:tcBorders>
          </w:tcPr>
          <w:p w:rsidR="00B24440" w:rsidRPr="00334101" w:rsidRDefault="00B24440" w:rsidP="00C242BF">
            <w:pPr>
              <w:rPr>
                <w:u w:val="single"/>
              </w:rPr>
            </w:pPr>
            <w:r w:rsidRPr="00334101">
              <w:rPr>
                <w:u w:val="single"/>
              </w:rPr>
              <w:t>×.20</w:t>
            </w:r>
          </w:p>
        </w:tc>
        <w:tc>
          <w:tcPr>
            <w:tcW w:w="1080" w:type="dxa"/>
            <w:tcBorders>
              <w:top w:val="nil"/>
              <w:bottom w:val="nil"/>
            </w:tcBorders>
          </w:tcPr>
          <w:p w:rsidR="00B24440" w:rsidRPr="00334101" w:rsidRDefault="00B24440" w:rsidP="00C242BF">
            <w:pPr>
              <w:rPr>
                <w:rFonts w:ascii="Book Antiqua" w:hAnsi="Book Antiqua"/>
                <w:u w:val="single"/>
              </w:rPr>
            </w:pPr>
            <w:r w:rsidRPr="00334101">
              <w:rPr>
                <w:rFonts w:ascii="Book Antiqua" w:hAnsi="Book Antiqua"/>
                <w:u w:val="single"/>
              </w:rPr>
              <w:t>×.45</w:t>
            </w:r>
          </w:p>
        </w:tc>
        <w:tc>
          <w:tcPr>
            <w:tcW w:w="1080" w:type="dxa"/>
            <w:tcBorders>
              <w:top w:val="nil"/>
              <w:bottom w:val="nil"/>
            </w:tcBorders>
          </w:tcPr>
          <w:p w:rsidR="00B24440" w:rsidRPr="00334101" w:rsidRDefault="00B24440" w:rsidP="00C242BF">
            <w:pPr>
              <w:rPr>
                <w:rFonts w:ascii="Book Antiqua" w:hAnsi="Book Antiqua"/>
                <w:u w:val="single"/>
              </w:rPr>
            </w:pPr>
            <w:r w:rsidRPr="00334101">
              <w:rPr>
                <w:rFonts w:ascii="Book Antiqua" w:hAnsi="Book Antiqua"/>
                <w:u w:val="single"/>
              </w:rPr>
              <w:t>×.45</w:t>
            </w:r>
          </w:p>
        </w:tc>
        <w:tc>
          <w:tcPr>
            <w:tcW w:w="1116" w:type="dxa"/>
            <w:tcBorders>
              <w:top w:val="nil"/>
              <w:bottom w:val="nil"/>
            </w:tcBorders>
          </w:tcPr>
          <w:p w:rsidR="00B24440" w:rsidRPr="00334101" w:rsidRDefault="00B24440" w:rsidP="00C242BF">
            <w:pPr>
              <w:rPr>
                <w:rFonts w:ascii="Book Antiqua" w:hAnsi="Book Antiqua"/>
                <w:u w:val="single"/>
              </w:rPr>
            </w:pPr>
            <w:r w:rsidRPr="00334101">
              <w:rPr>
                <w:rFonts w:ascii="Book Antiqua" w:hAnsi="Book Antiqua"/>
                <w:u w:val="single"/>
              </w:rPr>
              <w:t>×.45</w:t>
            </w:r>
          </w:p>
        </w:tc>
      </w:tr>
      <w:tr w:rsidR="00B24440" w:rsidTr="00C242BF">
        <w:tc>
          <w:tcPr>
            <w:tcW w:w="4051" w:type="dxa"/>
            <w:tcBorders>
              <w:bottom w:val="single" w:sz="4" w:space="0" w:color="auto"/>
            </w:tcBorders>
          </w:tcPr>
          <w:p w:rsidR="00B24440" w:rsidRDefault="00B24440" w:rsidP="00C242BF">
            <w:pPr>
              <w:jc w:val="both"/>
              <w:rPr>
                <w:rFonts w:ascii="Book Antiqua" w:hAnsi="Book Antiqua"/>
              </w:rPr>
            </w:pPr>
            <w:r>
              <w:rPr>
                <w:rFonts w:ascii="Book Antiqua" w:hAnsi="Book Antiqua"/>
              </w:rPr>
              <w:t>Additional income taxes</w:t>
            </w:r>
          </w:p>
        </w:tc>
        <w:tc>
          <w:tcPr>
            <w:tcW w:w="1080" w:type="dxa"/>
            <w:tcBorders>
              <w:top w:val="nil"/>
              <w:bottom w:val="single" w:sz="4" w:space="0" w:color="auto"/>
            </w:tcBorders>
          </w:tcPr>
          <w:p w:rsidR="00B24440" w:rsidRPr="00334101" w:rsidRDefault="00B24440" w:rsidP="00C242BF">
            <w:pPr>
              <w:jc w:val="right"/>
              <w:rPr>
                <w:rFonts w:ascii="Book Antiqua" w:hAnsi="Book Antiqua"/>
                <w:u w:val="double"/>
              </w:rPr>
            </w:pPr>
            <w:r w:rsidRPr="00334101">
              <w:rPr>
                <w:rFonts w:ascii="Book Antiqua" w:hAnsi="Book Antiqua"/>
                <w:u w:val="double"/>
              </w:rPr>
              <w:t>$6,575</w:t>
            </w:r>
          </w:p>
        </w:tc>
        <w:tc>
          <w:tcPr>
            <w:tcW w:w="1169" w:type="dxa"/>
            <w:tcBorders>
              <w:top w:val="nil"/>
              <w:bottom w:val="single" w:sz="4" w:space="0" w:color="auto"/>
            </w:tcBorders>
          </w:tcPr>
          <w:p w:rsidR="00B24440" w:rsidRPr="00334101" w:rsidRDefault="00B24440" w:rsidP="00C242BF">
            <w:pPr>
              <w:jc w:val="right"/>
              <w:rPr>
                <w:rFonts w:ascii="Book Antiqua" w:hAnsi="Book Antiqua"/>
                <w:u w:val="double"/>
              </w:rPr>
            </w:pPr>
            <w:r w:rsidRPr="00334101">
              <w:rPr>
                <w:rFonts w:ascii="Book Antiqua" w:hAnsi="Book Antiqua"/>
                <w:u w:val="double"/>
              </w:rPr>
              <w:t>$5,510</w:t>
            </w:r>
          </w:p>
        </w:tc>
        <w:tc>
          <w:tcPr>
            <w:tcW w:w="1080" w:type="dxa"/>
            <w:tcBorders>
              <w:top w:val="nil"/>
              <w:bottom w:val="single" w:sz="4" w:space="0" w:color="auto"/>
            </w:tcBorders>
          </w:tcPr>
          <w:p w:rsidR="00B24440" w:rsidRPr="00334101" w:rsidRDefault="00B24440" w:rsidP="00C242BF">
            <w:pPr>
              <w:jc w:val="right"/>
              <w:rPr>
                <w:rFonts w:ascii="Book Antiqua" w:hAnsi="Book Antiqua"/>
                <w:u w:val="double"/>
              </w:rPr>
            </w:pPr>
            <w:r w:rsidRPr="00334101">
              <w:rPr>
                <w:rFonts w:ascii="Book Antiqua" w:hAnsi="Book Antiqua"/>
                <w:u w:val="double"/>
              </w:rPr>
              <w:t>$11,621</w:t>
            </w:r>
          </w:p>
        </w:tc>
        <w:tc>
          <w:tcPr>
            <w:tcW w:w="1080" w:type="dxa"/>
            <w:tcBorders>
              <w:top w:val="nil"/>
              <w:bottom w:val="single" w:sz="4" w:space="0" w:color="auto"/>
            </w:tcBorders>
          </w:tcPr>
          <w:p w:rsidR="00B24440" w:rsidRPr="00334101" w:rsidRDefault="00B24440" w:rsidP="00C242BF">
            <w:pPr>
              <w:jc w:val="right"/>
              <w:rPr>
                <w:rFonts w:ascii="Book Antiqua" w:hAnsi="Book Antiqua"/>
                <w:u w:val="double"/>
              </w:rPr>
            </w:pPr>
            <w:r w:rsidRPr="00334101">
              <w:rPr>
                <w:rFonts w:ascii="Book Antiqua" w:hAnsi="Book Antiqua"/>
                <w:u w:val="double"/>
              </w:rPr>
              <w:t>$10,532</w:t>
            </w:r>
          </w:p>
        </w:tc>
        <w:tc>
          <w:tcPr>
            <w:tcW w:w="1116" w:type="dxa"/>
            <w:tcBorders>
              <w:top w:val="nil"/>
              <w:bottom w:val="single" w:sz="4" w:space="0" w:color="auto"/>
            </w:tcBorders>
          </w:tcPr>
          <w:p w:rsidR="00B24440" w:rsidRPr="00334101" w:rsidRDefault="00B24440" w:rsidP="00C242BF">
            <w:pPr>
              <w:jc w:val="right"/>
              <w:rPr>
                <w:rFonts w:ascii="Book Antiqua" w:hAnsi="Book Antiqua"/>
                <w:u w:val="double"/>
              </w:rPr>
            </w:pPr>
            <w:r w:rsidRPr="00334101">
              <w:rPr>
                <w:rFonts w:ascii="Book Antiqua" w:hAnsi="Book Antiqua"/>
                <w:u w:val="double"/>
              </w:rPr>
              <w:t>$10,234</w:t>
            </w:r>
          </w:p>
        </w:tc>
      </w:tr>
      <w:tr w:rsidR="00B24440" w:rsidTr="00C242BF">
        <w:tc>
          <w:tcPr>
            <w:tcW w:w="9576" w:type="dxa"/>
            <w:gridSpan w:val="6"/>
            <w:tcBorders>
              <w:top w:val="single" w:sz="4" w:space="0" w:color="auto"/>
              <w:bottom w:val="single" w:sz="4" w:space="0" w:color="auto"/>
            </w:tcBorders>
          </w:tcPr>
          <w:p w:rsidR="00B24440" w:rsidRDefault="00B24440" w:rsidP="00C242BF">
            <w:pPr>
              <w:jc w:val="both"/>
              <w:rPr>
                <w:rFonts w:ascii="Book Antiqua" w:hAnsi="Book Antiqua"/>
                <w:b/>
              </w:rPr>
            </w:pPr>
          </w:p>
          <w:p w:rsidR="00B24440" w:rsidRDefault="00B24440" w:rsidP="00C242BF">
            <w:pPr>
              <w:jc w:val="both"/>
              <w:rPr>
                <w:rFonts w:ascii="Book Antiqua" w:hAnsi="Book Antiqua"/>
              </w:rPr>
            </w:pPr>
            <w:r>
              <w:rPr>
                <w:rFonts w:ascii="Book Antiqua" w:hAnsi="Book Antiqua"/>
                <w:b/>
              </w:rPr>
              <w:t>*</w:t>
            </w:r>
            <w:r>
              <w:rPr>
                <w:rFonts w:ascii="Book Antiqua" w:hAnsi="Book Antiqua"/>
              </w:rPr>
              <w:t>information given:</w:t>
            </w:r>
          </w:p>
          <w:p w:rsidR="00B24440" w:rsidRPr="00334101" w:rsidRDefault="00B24440" w:rsidP="00C242BF">
            <w:pPr>
              <w:jc w:val="both"/>
              <w:rPr>
                <w:rFonts w:ascii="Book Antiqua" w:hAnsi="Book Antiqua"/>
              </w:rPr>
            </w:pPr>
            <w:r>
              <w:rPr>
                <w:rFonts w:ascii="Book Antiqua" w:hAnsi="Book Antiqua"/>
              </w:rPr>
              <w:t>†The $2,000 gain is fully taxable because the assets net book value is $0.</w:t>
            </w:r>
          </w:p>
          <w:p w:rsidR="00B24440" w:rsidRPr="00334101" w:rsidRDefault="00B24440" w:rsidP="00C242BF">
            <w:pPr>
              <w:rPr>
                <w:rFonts w:ascii="Book Antiqua" w:hAnsi="Book Antiqua"/>
                <w:u w:val="double"/>
              </w:rPr>
            </w:pPr>
          </w:p>
        </w:tc>
      </w:tr>
    </w:tbl>
    <w:p w:rsidR="00B24440" w:rsidRDefault="00B24440" w:rsidP="00B24440">
      <w:pPr>
        <w:jc w:val="both"/>
        <w:rPr>
          <w:rFonts w:ascii="Book Antiqua" w:hAnsi="Book Antiqua"/>
          <w:b/>
        </w:rPr>
      </w:pPr>
    </w:p>
    <w:p w:rsidR="00B24440" w:rsidRDefault="00B24440" w:rsidP="00B24440">
      <w:pPr>
        <w:rPr>
          <w:rFonts w:ascii="Book Antiqua" w:hAnsi="Book Antiqua"/>
        </w:rPr>
      </w:pPr>
      <w:r>
        <w:rPr>
          <w:rFonts w:ascii="Book Antiqua" w:hAnsi="Book Antiqua"/>
        </w:rPr>
        <w:t>Summary:</w:t>
      </w:r>
    </w:p>
    <w:tbl>
      <w:tblPr>
        <w:tblStyle w:val="TableGrid"/>
        <w:tblW w:w="0" w:type="auto"/>
        <w:tblInd w:w="7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8"/>
        <w:gridCol w:w="1095"/>
      </w:tblGrid>
      <w:tr w:rsidR="00B24440" w:rsidTr="00C242BF">
        <w:tc>
          <w:tcPr>
            <w:tcW w:w="3438" w:type="dxa"/>
          </w:tcPr>
          <w:p w:rsidR="00B24440" w:rsidRDefault="00B24440" w:rsidP="00C242BF">
            <w:pPr>
              <w:rPr>
                <w:rFonts w:ascii="Book Antiqua" w:hAnsi="Book Antiqua"/>
              </w:rPr>
            </w:pPr>
            <w:r>
              <w:rPr>
                <w:rFonts w:ascii="Book Antiqua" w:hAnsi="Book Antiqua"/>
              </w:rPr>
              <w:t>Initial net cash outlay</w:t>
            </w:r>
          </w:p>
        </w:tc>
        <w:tc>
          <w:tcPr>
            <w:tcW w:w="1095" w:type="dxa"/>
          </w:tcPr>
          <w:p w:rsidR="00B24440" w:rsidRDefault="00B24440" w:rsidP="00C242BF">
            <w:pPr>
              <w:jc w:val="right"/>
              <w:rPr>
                <w:rFonts w:ascii="Book Antiqua" w:hAnsi="Book Antiqua"/>
              </w:rPr>
            </w:pPr>
            <w:r>
              <w:rPr>
                <w:rFonts w:ascii="Book Antiqua" w:hAnsi="Book Antiqua"/>
              </w:rPr>
              <w:t>$45,000</w:t>
            </w:r>
          </w:p>
        </w:tc>
      </w:tr>
      <w:tr w:rsidR="00B24440" w:rsidTr="00C242BF">
        <w:tc>
          <w:tcPr>
            <w:tcW w:w="3438" w:type="dxa"/>
          </w:tcPr>
          <w:p w:rsidR="00B24440" w:rsidRDefault="00B24440" w:rsidP="00C242BF">
            <w:pPr>
              <w:rPr>
                <w:rFonts w:ascii="Book Antiqua" w:hAnsi="Book Antiqua"/>
              </w:rPr>
            </w:pPr>
            <w:r>
              <w:rPr>
                <w:rFonts w:ascii="Book Antiqua" w:hAnsi="Book Antiqua"/>
              </w:rPr>
              <w:t>Cash flow from operation in</w:t>
            </w:r>
          </w:p>
        </w:tc>
        <w:tc>
          <w:tcPr>
            <w:tcW w:w="1095" w:type="dxa"/>
          </w:tcPr>
          <w:p w:rsidR="00B24440" w:rsidRDefault="00B24440" w:rsidP="00C242BF">
            <w:pPr>
              <w:jc w:val="right"/>
              <w:rPr>
                <w:rFonts w:ascii="Book Antiqua" w:hAnsi="Book Antiqua"/>
              </w:rPr>
            </w:pPr>
          </w:p>
        </w:tc>
      </w:tr>
      <w:tr w:rsidR="00B24440" w:rsidTr="00C242BF">
        <w:tc>
          <w:tcPr>
            <w:tcW w:w="3438" w:type="dxa"/>
          </w:tcPr>
          <w:p w:rsidR="00B24440" w:rsidRDefault="00B24440" w:rsidP="00C242BF">
            <w:pPr>
              <w:rPr>
                <w:rFonts w:ascii="Book Antiqua" w:hAnsi="Book Antiqua"/>
              </w:rPr>
            </w:pPr>
            <w:r>
              <w:rPr>
                <w:rFonts w:ascii="Book Antiqua" w:hAnsi="Book Antiqua"/>
              </w:rPr>
              <w:t>Year 1</w:t>
            </w:r>
          </w:p>
        </w:tc>
        <w:tc>
          <w:tcPr>
            <w:tcW w:w="1095" w:type="dxa"/>
          </w:tcPr>
          <w:p w:rsidR="00B24440" w:rsidRDefault="00B24440" w:rsidP="00C242BF">
            <w:pPr>
              <w:jc w:val="right"/>
              <w:rPr>
                <w:rFonts w:ascii="Book Antiqua" w:hAnsi="Book Antiqua"/>
              </w:rPr>
            </w:pPr>
            <w:r>
              <w:rPr>
                <w:rFonts w:ascii="Book Antiqua" w:hAnsi="Book Antiqua"/>
              </w:rPr>
              <w:t>$33,425</w:t>
            </w:r>
          </w:p>
        </w:tc>
      </w:tr>
      <w:tr w:rsidR="00B24440" w:rsidTr="00C242BF">
        <w:tc>
          <w:tcPr>
            <w:tcW w:w="3438" w:type="dxa"/>
          </w:tcPr>
          <w:p w:rsidR="00B24440" w:rsidRDefault="00B24440" w:rsidP="00C242BF">
            <w:pPr>
              <w:rPr>
                <w:rFonts w:ascii="Book Antiqua" w:hAnsi="Book Antiqua"/>
              </w:rPr>
            </w:pPr>
            <w:r>
              <w:rPr>
                <w:rFonts w:ascii="Book Antiqua" w:hAnsi="Book Antiqua"/>
              </w:rPr>
              <w:t>Year 2</w:t>
            </w:r>
          </w:p>
        </w:tc>
        <w:tc>
          <w:tcPr>
            <w:tcW w:w="1095" w:type="dxa"/>
          </w:tcPr>
          <w:p w:rsidR="00B24440" w:rsidRDefault="00B24440" w:rsidP="00C242BF">
            <w:pPr>
              <w:jc w:val="right"/>
              <w:rPr>
                <w:rFonts w:ascii="Book Antiqua" w:hAnsi="Book Antiqua"/>
              </w:rPr>
            </w:pPr>
            <w:r>
              <w:rPr>
                <w:rFonts w:ascii="Book Antiqua" w:hAnsi="Book Antiqua"/>
              </w:rPr>
              <w:t>$32,490</w:t>
            </w:r>
          </w:p>
        </w:tc>
      </w:tr>
      <w:tr w:rsidR="00B24440" w:rsidTr="00C242BF">
        <w:tc>
          <w:tcPr>
            <w:tcW w:w="3438" w:type="dxa"/>
          </w:tcPr>
          <w:p w:rsidR="00B24440" w:rsidRDefault="00B24440" w:rsidP="00C242BF">
            <w:pPr>
              <w:rPr>
                <w:rFonts w:ascii="Book Antiqua" w:hAnsi="Book Antiqua"/>
              </w:rPr>
            </w:pPr>
            <w:r>
              <w:rPr>
                <w:rFonts w:ascii="Book Antiqua" w:hAnsi="Book Antiqua"/>
              </w:rPr>
              <w:t>Year 3</w:t>
            </w:r>
          </w:p>
        </w:tc>
        <w:tc>
          <w:tcPr>
            <w:tcW w:w="1095" w:type="dxa"/>
          </w:tcPr>
          <w:p w:rsidR="00B24440" w:rsidRDefault="00B24440" w:rsidP="00C242BF">
            <w:pPr>
              <w:jc w:val="right"/>
              <w:rPr>
                <w:rFonts w:ascii="Book Antiqua" w:hAnsi="Book Antiqua"/>
              </w:rPr>
            </w:pPr>
            <w:r>
              <w:rPr>
                <w:rFonts w:ascii="Book Antiqua" w:hAnsi="Book Antiqua"/>
              </w:rPr>
              <w:t>$24,179</w:t>
            </w:r>
          </w:p>
        </w:tc>
      </w:tr>
      <w:tr w:rsidR="00B24440" w:rsidTr="00C242BF">
        <w:tc>
          <w:tcPr>
            <w:tcW w:w="3438" w:type="dxa"/>
          </w:tcPr>
          <w:p w:rsidR="00B24440" w:rsidRDefault="00B24440" w:rsidP="00C242BF">
            <w:pPr>
              <w:rPr>
                <w:rFonts w:ascii="Book Antiqua" w:hAnsi="Book Antiqua"/>
              </w:rPr>
            </w:pPr>
            <w:r>
              <w:rPr>
                <w:rFonts w:ascii="Book Antiqua" w:hAnsi="Book Antiqua"/>
              </w:rPr>
              <w:t>Year 4</w:t>
            </w:r>
          </w:p>
        </w:tc>
        <w:tc>
          <w:tcPr>
            <w:tcW w:w="1095" w:type="dxa"/>
          </w:tcPr>
          <w:p w:rsidR="00B24440" w:rsidRDefault="00B24440" w:rsidP="00C242BF">
            <w:pPr>
              <w:jc w:val="right"/>
              <w:rPr>
                <w:rFonts w:ascii="Book Antiqua" w:hAnsi="Book Antiqua"/>
              </w:rPr>
            </w:pPr>
            <w:r>
              <w:rPr>
                <w:rFonts w:ascii="Book Antiqua" w:hAnsi="Book Antiqua"/>
              </w:rPr>
              <w:t>22,848</w:t>
            </w:r>
          </w:p>
        </w:tc>
      </w:tr>
      <w:tr w:rsidR="00B24440" w:rsidTr="00C242BF">
        <w:tc>
          <w:tcPr>
            <w:tcW w:w="3438" w:type="dxa"/>
          </w:tcPr>
          <w:p w:rsidR="00B24440" w:rsidRDefault="00B24440" w:rsidP="00C242BF">
            <w:pPr>
              <w:rPr>
                <w:rFonts w:ascii="Book Antiqua" w:hAnsi="Book Antiqua"/>
              </w:rPr>
            </w:pPr>
            <w:r>
              <w:rPr>
                <w:rFonts w:ascii="Book Antiqua" w:hAnsi="Book Antiqua"/>
              </w:rPr>
              <w:t>Year 5</w:t>
            </w:r>
          </w:p>
        </w:tc>
        <w:tc>
          <w:tcPr>
            <w:tcW w:w="1095" w:type="dxa"/>
          </w:tcPr>
          <w:p w:rsidR="00B24440" w:rsidRDefault="00B24440" w:rsidP="00C242BF">
            <w:pPr>
              <w:jc w:val="right"/>
              <w:rPr>
                <w:rFonts w:ascii="Book Antiqua" w:hAnsi="Book Antiqua"/>
              </w:rPr>
            </w:pPr>
            <w:r>
              <w:rPr>
                <w:rFonts w:ascii="Book Antiqua" w:hAnsi="Book Antiqua"/>
              </w:rPr>
              <w:t>22,484</w:t>
            </w:r>
          </w:p>
        </w:tc>
      </w:tr>
    </w:tbl>
    <w:p w:rsidR="00514C99" w:rsidRDefault="00514C99" w:rsidP="00B24440">
      <w:pPr>
        <w:rPr>
          <w:rFonts w:cs="Times New Roman"/>
        </w:rPr>
      </w:pPr>
    </w:p>
    <w:p w:rsidR="00514C99" w:rsidRDefault="00514C99" w:rsidP="00514C99">
      <w:pPr>
        <w:rPr>
          <w:rFonts w:cs="Times New Roman"/>
          <w:b/>
        </w:rPr>
      </w:pPr>
      <w:r>
        <w:rPr>
          <w:rFonts w:cs="Times New Roman"/>
          <w:b/>
        </w:rPr>
        <w:t>Question No. 2:-</w:t>
      </w:r>
    </w:p>
    <w:p w:rsidR="007E1E6E" w:rsidRDefault="007E1E6E" w:rsidP="00514C99">
      <w:pPr>
        <w:rPr>
          <w:rFonts w:cs="Times New Roman"/>
          <w:b/>
        </w:rPr>
      </w:pPr>
    </w:p>
    <w:p w:rsidR="00514C99" w:rsidRDefault="00514C99" w:rsidP="007E1E6E">
      <w:pPr>
        <w:jc w:val="both"/>
        <w:rPr>
          <w:rFonts w:cs="Times New Roman"/>
        </w:rPr>
      </w:pPr>
      <w:r>
        <w:rPr>
          <w:rFonts w:cs="Times New Roman"/>
        </w:rPr>
        <w:t>Hameed</w:t>
      </w:r>
      <w:r w:rsidRPr="00FE2DA3">
        <w:rPr>
          <w:rFonts w:cs="Times New Roman"/>
        </w:rPr>
        <w:t xml:space="preserve"> Motors manufactures two types of cars i.e. X and Y. The production of each type of car involves two departments. Details of production time are as follows</w:t>
      </w:r>
    </w:p>
    <w:p w:rsidR="007E1E6E" w:rsidRPr="00FE2DA3" w:rsidRDefault="007E1E6E" w:rsidP="00514C99">
      <w:pPr>
        <w:rPr>
          <w:rFonts w:cs="Times New Roman"/>
        </w:rPr>
      </w:pPr>
    </w:p>
    <w:tbl>
      <w:tblPr>
        <w:tblStyle w:val="TableGrid"/>
        <w:tblW w:w="0" w:type="auto"/>
        <w:tblLook w:val="04A0" w:firstRow="1" w:lastRow="0" w:firstColumn="1" w:lastColumn="0" w:noHBand="0" w:noVBand="1"/>
      </w:tblPr>
      <w:tblGrid>
        <w:gridCol w:w="3074"/>
        <w:gridCol w:w="3085"/>
        <w:gridCol w:w="3084"/>
      </w:tblGrid>
      <w:tr w:rsidR="00514C99" w:rsidRPr="00FE2DA3" w:rsidTr="00C242BF">
        <w:trPr>
          <w:trHeight w:val="305"/>
        </w:trPr>
        <w:tc>
          <w:tcPr>
            <w:tcW w:w="3116" w:type="dxa"/>
          </w:tcPr>
          <w:p w:rsidR="00514C99" w:rsidRPr="00FE2DA3" w:rsidRDefault="00514C99" w:rsidP="00C242BF">
            <w:pPr>
              <w:rPr>
                <w:rFonts w:cs="Times New Roman"/>
              </w:rPr>
            </w:pPr>
          </w:p>
        </w:tc>
        <w:tc>
          <w:tcPr>
            <w:tcW w:w="6234" w:type="dxa"/>
            <w:gridSpan w:val="2"/>
          </w:tcPr>
          <w:p w:rsidR="00514C99" w:rsidRPr="00FE2DA3" w:rsidRDefault="00514C99" w:rsidP="00C242BF">
            <w:pPr>
              <w:jc w:val="center"/>
              <w:rPr>
                <w:rFonts w:cs="Times New Roman"/>
              </w:rPr>
            </w:pPr>
            <w:r w:rsidRPr="00FE2DA3">
              <w:rPr>
                <w:rFonts w:cs="Times New Roman"/>
              </w:rPr>
              <w:t>Production hours per unit</w:t>
            </w:r>
          </w:p>
        </w:tc>
      </w:tr>
      <w:tr w:rsidR="00514C99" w:rsidRPr="00FE2DA3" w:rsidTr="00C242BF">
        <w:tc>
          <w:tcPr>
            <w:tcW w:w="3116" w:type="dxa"/>
          </w:tcPr>
          <w:p w:rsidR="00514C99" w:rsidRPr="00FE2DA3" w:rsidRDefault="00514C99" w:rsidP="00C242BF">
            <w:pPr>
              <w:rPr>
                <w:rFonts w:cs="Times New Roman"/>
              </w:rPr>
            </w:pPr>
          </w:p>
        </w:tc>
        <w:tc>
          <w:tcPr>
            <w:tcW w:w="6234" w:type="dxa"/>
            <w:gridSpan w:val="2"/>
          </w:tcPr>
          <w:p w:rsidR="00514C99" w:rsidRPr="00FE2DA3" w:rsidRDefault="00514C99" w:rsidP="00C242BF">
            <w:pPr>
              <w:jc w:val="center"/>
              <w:rPr>
                <w:rFonts w:cs="Times New Roman"/>
              </w:rPr>
            </w:pPr>
            <w:r w:rsidRPr="00FE2DA3">
              <w:rPr>
                <w:rFonts w:cs="Times New Roman"/>
              </w:rPr>
              <w:t>Departments</w:t>
            </w:r>
          </w:p>
        </w:tc>
      </w:tr>
      <w:tr w:rsidR="00514C99" w:rsidRPr="00FE2DA3" w:rsidTr="00C242BF">
        <w:tc>
          <w:tcPr>
            <w:tcW w:w="3116" w:type="dxa"/>
          </w:tcPr>
          <w:p w:rsidR="00514C99" w:rsidRPr="00FE2DA3" w:rsidRDefault="00514C99" w:rsidP="00C242BF">
            <w:pPr>
              <w:jc w:val="center"/>
              <w:rPr>
                <w:rFonts w:cs="Times New Roman"/>
              </w:rPr>
            </w:pPr>
            <w:r w:rsidRPr="00FE2DA3">
              <w:rPr>
                <w:rFonts w:cs="Times New Roman"/>
              </w:rPr>
              <w:t>Car type</w:t>
            </w:r>
          </w:p>
        </w:tc>
        <w:tc>
          <w:tcPr>
            <w:tcW w:w="3117" w:type="dxa"/>
          </w:tcPr>
          <w:p w:rsidR="00514C99" w:rsidRPr="00FE2DA3" w:rsidRDefault="00514C99" w:rsidP="00C242BF">
            <w:pPr>
              <w:jc w:val="center"/>
              <w:rPr>
                <w:rFonts w:cs="Times New Roman"/>
              </w:rPr>
            </w:pPr>
            <w:r w:rsidRPr="00FE2DA3">
              <w:rPr>
                <w:rFonts w:cs="Times New Roman"/>
              </w:rPr>
              <w:t>Assembly</w:t>
            </w:r>
          </w:p>
        </w:tc>
        <w:tc>
          <w:tcPr>
            <w:tcW w:w="3117" w:type="dxa"/>
          </w:tcPr>
          <w:p w:rsidR="00514C99" w:rsidRPr="00FE2DA3" w:rsidRDefault="00514C99" w:rsidP="00C242BF">
            <w:pPr>
              <w:jc w:val="center"/>
              <w:rPr>
                <w:rFonts w:cs="Times New Roman"/>
              </w:rPr>
            </w:pPr>
            <w:r w:rsidRPr="00FE2DA3">
              <w:rPr>
                <w:rFonts w:cs="Times New Roman"/>
              </w:rPr>
              <w:t>Finishing</w:t>
            </w:r>
          </w:p>
        </w:tc>
      </w:tr>
      <w:tr w:rsidR="00514C99" w:rsidRPr="00FE2DA3" w:rsidTr="00C242BF">
        <w:tc>
          <w:tcPr>
            <w:tcW w:w="3116" w:type="dxa"/>
          </w:tcPr>
          <w:p w:rsidR="00514C99" w:rsidRPr="00FE2DA3" w:rsidRDefault="00514C99" w:rsidP="00C242BF">
            <w:pPr>
              <w:jc w:val="center"/>
              <w:rPr>
                <w:rFonts w:cs="Times New Roman"/>
              </w:rPr>
            </w:pPr>
            <w:r w:rsidRPr="00FE2DA3">
              <w:rPr>
                <w:rFonts w:cs="Times New Roman"/>
              </w:rPr>
              <w:t>X</w:t>
            </w:r>
          </w:p>
        </w:tc>
        <w:tc>
          <w:tcPr>
            <w:tcW w:w="3117" w:type="dxa"/>
          </w:tcPr>
          <w:p w:rsidR="00514C99" w:rsidRPr="00FE2DA3" w:rsidRDefault="00514C99" w:rsidP="00C242BF">
            <w:pPr>
              <w:jc w:val="center"/>
              <w:rPr>
                <w:rFonts w:cs="Times New Roman"/>
              </w:rPr>
            </w:pPr>
            <w:r w:rsidRPr="00FE2DA3">
              <w:rPr>
                <w:rFonts w:cs="Times New Roman"/>
              </w:rPr>
              <w:t>120</w:t>
            </w:r>
          </w:p>
        </w:tc>
        <w:tc>
          <w:tcPr>
            <w:tcW w:w="3117" w:type="dxa"/>
          </w:tcPr>
          <w:p w:rsidR="00514C99" w:rsidRPr="00FE2DA3" w:rsidRDefault="00514C99" w:rsidP="00C242BF">
            <w:pPr>
              <w:jc w:val="center"/>
              <w:rPr>
                <w:rFonts w:cs="Times New Roman"/>
              </w:rPr>
            </w:pPr>
            <w:r w:rsidRPr="00FE2DA3">
              <w:rPr>
                <w:rFonts w:cs="Times New Roman"/>
              </w:rPr>
              <w:t>80</w:t>
            </w:r>
          </w:p>
        </w:tc>
      </w:tr>
      <w:tr w:rsidR="00514C99" w:rsidRPr="00FE2DA3" w:rsidTr="00C242BF">
        <w:tc>
          <w:tcPr>
            <w:tcW w:w="3116" w:type="dxa"/>
          </w:tcPr>
          <w:p w:rsidR="00514C99" w:rsidRPr="00FE2DA3" w:rsidRDefault="00514C99" w:rsidP="00C242BF">
            <w:pPr>
              <w:jc w:val="center"/>
              <w:rPr>
                <w:rFonts w:cs="Times New Roman"/>
              </w:rPr>
            </w:pPr>
            <w:r w:rsidRPr="00FE2DA3">
              <w:rPr>
                <w:rFonts w:cs="Times New Roman"/>
              </w:rPr>
              <w:t>Y</w:t>
            </w:r>
          </w:p>
        </w:tc>
        <w:tc>
          <w:tcPr>
            <w:tcW w:w="3117" w:type="dxa"/>
          </w:tcPr>
          <w:p w:rsidR="00514C99" w:rsidRPr="00FE2DA3" w:rsidRDefault="00514C99" w:rsidP="00C242BF">
            <w:pPr>
              <w:jc w:val="center"/>
              <w:rPr>
                <w:rFonts w:cs="Times New Roman"/>
              </w:rPr>
            </w:pPr>
            <w:r w:rsidRPr="00FE2DA3">
              <w:rPr>
                <w:rFonts w:cs="Times New Roman"/>
              </w:rPr>
              <w:t>80</w:t>
            </w:r>
          </w:p>
        </w:tc>
        <w:tc>
          <w:tcPr>
            <w:tcW w:w="3117" w:type="dxa"/>
          </w:tcPr>
          <w:p w:rsidR="00514C99" w:rsidRPr="00FE2DA3" w:rsidRDefault="00514C99" w:rsidP="00C242BF">
            <w:pPr>
              <w:jc w:val="center"/>
              <w:rPr>
                <w:rFonts w:cs="Times New Roman"/>
              </w:rPr>
            </w:pPr>
            <w:r w:rsidRPr="00FE2DA3">
              <w:rPr>
                <w:rFonts w:cs="Times New Roman"/>
              </w:rPr>
              <w:t>50</w:t>
            </w:r>
          </w:p>
        </w:tc>
      </w:tr>
    </w:tbl>
    <w:p w:rsidR="00514C99" w:rsidRPr="00FE2DA3" w:rsidRDefault="00514C99" w:rsidP="00514C99">
      <w:pPr>
        <w:rPr>
          <w:rFonts w:cs="Times New Roman"/>
        </w:rPr>
      </w:pPr>
    </w:p>
    <w:p w:rsidR="00514C99" w:rsidRDefault="00514C99" w:rsidP="007E1E6E">
      <w:pPr>
        <w:jc w:val="both"/>
        <w:rPr>
          <w:rFonts w:cs="Times New Roman"/>
        </w:rPr>
      </w:pPr>
      <w:r w:rsidRPr="00FE2DA3">
        <w:rPr>
          <w:rFonts w:cs="Times New Roman"/>
        </w:rPr>
        <w:t xml:space="preserve">Contribution margin per unit of X is </w:t>
      </w:r>
      <w:proofErr w:type="spellStart"/>
      <w:r w:rsidRPr="00FE2DA3">
        <w:rPr>
          <w:rFonts w:cs="Times New Roman"/>
        </w:rPr>
        <w:t>Rs</w:t>
      </w:r>
      <w:proofErr w:type="spellEnd"/>
      <w:r w:rsidRPr="00FE2DA3">
        <w:rPr>
          <w:rFonts w:cs="Times New Roman"/>
        </w:rPr>
        <w:t xml:space="preserve">. 150,000 and per unit of Y is </w:t>
      </w:r>
      <w:proofErr w:type="spellStart"/>
      <w:r w:rsidRPr="00FE2DA3">
        <w:rPr>
          <w:rFonts w:cs="Times New Roman"/>
        </w:rPr>
        <w:t>Rs</w:t>
      </w:r>
      <w:proofErr w:type="spellEnd"/>
      <w:r w:rsidRPr="00FE2DA3">
        <w:rPr>
          <w:rFonts w:cs="Times New Roman"/>
        </w:rPr>
        <w:t xml:space="preserve">. 100,000. Total capacity of assembly and </w:t>
      </w:r>
      <w:proofErr w:type="spellStart"/>
      <w:r w:rsidRPr="00FE2DA3">
        <w:rPr>
          <w:rFonts w:cs="Times New Roman"/>
        </w:rPr>
        <w:t>finshing</w:t>
      </w:r>
      <w:proofErr w:type="spellEnd"/>
      <w:r w:rsidRPr="00FE2DA3">
        <w:rPr>
          <w:rFonts w:cs="Times New Roman"/>
        </w:rPr>
        <w:t xml:space="preserve"> departments is </w:t>
      </w:r>
      <w:proofErr w:type="spellStart"/>
      <w:r w:rsidRPr="00FE2DA3">
        <w:rPr>
          <w:rFonts w:cs="Times New Roman"/>
        </w:rPr>
        <w:t>Rs</w:t>
      </w:r>
      <w:proofErr w:type="spellEnd"/>
      <w:r w:rsidRPr="00FE2DA3">
        <w:rPr>
          <w:rFonts w:cs="Times New Roman"/>
        </w:rPr>
        <w:t>. 18,200 and 12,000 hours per month respectively.</w:t>
      </w:r>
    </w:p>
    <w:p w:rsidR="007E1E6E" w:rsidRPr="00FE2DA3" w:rsidRDefault="007E1E6E" w:rsidP="007E1E6E">
      <w:pPr>
        <w:jc w:val="both"/>
        <w:rPr>
          <w:rFonts w:cs="Times New Roman"/>
        </w:rPr>
      </w:pPr>
    </w:p>
    <w:p w:rsidR="00514C99" w:rsidRDefault="00514C99" w:rsidP="007E1E6E">
      <w:pPr>
        <w:jc w:val="both"/>
        <w:rPr>
          <w:rFonts w:cs="Times New Roman"/>
        </w:rPr>
      </w:pPr>
      <w:r w:rsidRPr="00FE2DA3">
        <w:rPr>
          <w:rFonts w:cs="Times New Roman"/>
        </w:rPr>
        <w:t>Required:</w:t>
      </w:r>
    </w:p>
    <w:p w:rsidR="007E1E6E" w:rsidRPr="00FE2DA3" w:rsidRDefault="007E1E6E" w:rsidP="007E1E6E">
      <w:pPr>
        <w:jc w:val="both"/>
        <w:rPr>
          <w:rFonts w:cs="Times New Roman"/>
        </w:rPr>
      </w:pPr>
    </w:p>
    <w:p w:rsidR="00514C99" w:rsidRPr="00FE2DA3" w:rsidRDefault="00514C99" w:rsidP="007E1E6E">
      <w:pPr>
        <w:jc w:val="both"/>
        <w:rPr>
          <w:rFonts w:cs="Times New Roman"/>
        </w:rPr>
      </w:pPr>
      <w:r w:rsidRPr="00FE2DA3">
        <w:rPr>
          <w:rFonts w:cs="Times New Roman"/>
        </w:rPr>
        <w:t>Calculate the shadow price per hour of capacity if 200 hours are added to the capacity of assembly department, assuming that the capacity of finishing department is not altered.</w:t>
      </w:r>
    </w:p>
    <w:p w:rsidR="00514C99" w:rsidRPr="00FE2DA3" w:rsidRDefault="00514C99" w:rsidP="007E1E6E">
      <w:pPr>
        <w:jc w:val="both"/>
        <w:rPr>
          <w:rFonts w:cs="Times New Roman"/>
        </w:rPr>
      </w:pPr>
      <w:r w:rsidRPr="00FE2DA3">
        <w:rPr>
          <w:rFonts w:cs="Times New Roman"/>
        </w:rPr>
        <w:t>(Marks 20)</w:t>
      </w:r>
    </w:p>
    <w:p w:rsidR="00B24440" w:rsidRDefault="00B24440" w:rsidP="00B24440">
      <w:pPr>
        <w:jc w:val="both"/>
        <w:rPr>
          <w:rFonts w:ascii="Book Antiqua" w:hAnsi="Book Antiqua"/>
          <w:b/>
        </w:rPr>
      </w:pPr>
    </w:p>
    <w:p w:rsidR="00B24440" w:rsidRPr="001B2D5A" w:rsidRDefault="00B24440" w:rsidP="00B24440">
      <w:pPr>
        <w:jc w:val="both"/>
        <w:rPr>
          <w:rFonts w:ascii="Book Antiqua" w:hAnsi="Book Antiqua"/>
          <w:b/>
        </w:rPr>
      </w:pPr>
      <w:r>
        <w:rPr>
          <w:rFonts w:ascii="Book Antiqua" w:hAnsi="Book Antiqua"/>
          <w:b/>
        </w:rPr>
        <w:t>Solution</w:t>
      </w:r>
      <w:r w:rsidRPr="001B2D5A">
        <w:rPr>
          <w:rFonts w:ascii="Book Antiqua" w:hAnsi="Book Antiqua"/>
          <w:b/>
        </w:rPr>
        <w:t>:-</w:t>
      </w:r>
    </w:p>
    <w:tbl>
      <w:tblPr>
        <w:tblW w:w="0" w:type="auto"/>
        <w:tblLayout w:type="fixed"/>
        <w:tblLook w:val="0000" w:firstRow="0" w:lastRow="0" w:firstColumn="0" w:lastColumn="0" w:noHBand="0" w:noVBand="0"/>
      </w:tblPr>
      <w:tblGrid>
        <w:gridCol w:w="1818"/>
        <w:gridCol w:w="1170"/>
        <w:gridCol w:w="1080"/>
        <w:gridCol w:w="1710"/>
        <w:gridCol w:w="3870"/>
      </w:tblGrid>
      <w:tr w:rsidR="00B24440" w:rsidRPr="00787CCE" w:rsidTr="00C242BF">
        <w:trPr>
          <w:trHeight w:val="146"/>
        </w:trPr>
        <w:tc>
          <w:tcPr>
            <w:tcW w:w="2988" w:type="dxa"/>
            <w:gridSpan w:val="2"/>
          </w:tcPr>
          <w:p w:rsidR="00B24440" w:rsidRPr="00787CCE" w:rsidRDefault="00B24440" w:rsidP="00C242BF">
            <w:pPr>
              <w:jc w:val="both"/>
              <w:rPr>
                <w:rFonts w:ascii="Book Antiqua" w:hAnsi="Book Antiqua"/>
              </w:rPr>
            </w:pPr>
            <w:r w:rsidRPr="00787CCE">
              <w:rPr>
                <w:rFonts w:ascii="Book Antiqua" w:hAnsi="Book Antiqua"/>
              </w:rPr>
              <w:t xml:space="preserve"> Objective function: </w:t>
            </w:r>
          </w:p>
        </w:tc>
        <w:tc>
          <w:tcPr>
            <w:tcW w:w="6660" w:type="dxa"/>
            <w:gridSpan w:val="3"/>
          </w:tcPr>
          <w:p w:rsidR="00B24440" w:rsidRPr="00787CCE" w:rsidRDefault="00B24440" w:rsidP="00C242BF">
            <w:pPr>
              <w:jc w:val="both"/>
              <w:rPr>
                <w:rFonts w:ascii="Book Antiqua" w:hAnsi="Book Antiqua"/>
              </w:rPr>
            </w:pPr>
            <w:r w:rsidRPr="00787CCE">
              <w:rPr>
                <w:rFonts w:ascii="Book Antiqua" w:hAnsi="Book Antiqua"/>
              </w:rPr>
              <w:t>Maximize Z = 150,000</w:t>
            </w:r>
            <w:r w:rsidRPr="00787CCE">
              <w:rPr>
                <w:rFonts w:ascii="Book Antiqua" w:hAnsi="Book Antiqua"/>
                <w:i/>
                <w:iCs/>
              </w:rPr>
              <w:t xml:space="preserve">x </w:t>
            </w:r>
            <w:r w:rsidRPr="00787CCE">
              <w:rPr>
                <w:rFonts w:ascii="Book Antiqua" w:hAnsi="Book Antiqua"/>
              </w:rPr>
              <w:t>+ 100,000</w:t>
            </w:r>
            <w:r w:rsidRPr="00787CCE">
              <w:rPr>
                <w:rFonts w:ascii="Book Antiqua" w:hAnsi="Book Antiqua"/>
                <w:i/>
                <w:iCs/>
              </w:rPr>
              <w:t xml:space="preserve">y </w:t>
            </w:r>
          </w:p>
        </w:tc>
      </w:tr>
      <w:tr w:rsidR="00B24440" w:rsidRPr="00787CCE" w:rsidTr="00C242BF">
        <w:trPr>
          <w:trHeight w:val="147"/>
        </w:trPr>
        <w:tc>
          <w:tcPr>
            <w:tcW w:w="9648" w:type="dxa"/>
            <w:gridSpan w:val="5"/>
          </w:tcPr>
          <w:p w:rsidR="00B24440" w:rsidRPr="00787CCE" w:rsidRDefault="00B24440" w:rsidP="00C242BF">
            <w:pPr>
              <w:jc w:val="both"/>
              <w:rPr>
                <w:rFonts w:ascii="Book Antiqua" w:hAnsi="Book Antiqua"/>
              </w:rPr>
            </w:pPr>
            <w:r w:rsidRPr="00787CCE">
              <w:rPr>
                <w:rFonts w:ascii="Book Antiqua" w:hAnsi="Book Antiqua"/>
                <w:b/>
                <w:bCs/>
              </w:rPr>
              <w:t xml:space="preserve">Current constraints: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120x + 80y = </w:t>
            </w:r>
          </w:p>
        </w:tc>
        <w:tc>
          <w:tcPr>
            <w:tcW w:w="2250" w:type="dxa"/>
            <w:gridSpan w:val="2"/>
          </w:tcPr>
          <w:p w:rsidR="00B24440" w:rsidRPr="00787CCE" w:rsidRDefault="00B24440" w:rsidP="00C242BF">
            <w:pPr>
              <w:jc w:val="both"/>
              <w:rPr>
                <w:rFonts w:ascii="Book Antiqua" w:hAnsi="Book Antiqua"/>
              </w:rPr>
            </w:pPr>
            <w:r w:rsidRPr="00787CCE">
              <w:rPr>
                <w:rFonts w:ascii="Book Antiqua" w:hAnsi="Book Antiqua"/>
              </w:rPr>
              <w:t xml:space="preserve">18200 </w:t>
            </w:r>
          </w:p>
        </w:tc>
        <w:tc>
          <w:tcPr>
            <w:tcW w:w="1710" w:type="dxa"/>
          </w:tcPr>
          <w:p w:rsidR="00B24440" w:rsidRPr="00787CCE" w:rsidRDefault="00B24440" w:rsidP="00C242BF">
            <w:pPr>
              <w:jc w:val="both"/>
              <w:rPr>
                <w:rFonts w:ascii="Book Antiqua" w:hAnsi="Book Antiqua"/>
              </w:rPr>
            </w:pPr>
            <w:proofErr w:type="spellStart"/>
            <w:r w:rsidRPr="00787CCE">
              <w:rPr>
                <w:rFonts w:ascii="Book Antiqua" w:hAnsi="Book Antiqua"/>
              </w:rPr>
              <w:t>Eq</w:t>
            </w:r>
            <w:proofErr w:type="spellEnd"/>
            <w:r w:rsidRPr="00787CCE">
              <w:rPr>
                <w:rFonts w:ascii="Book Antiqua" w:hAnsi="Book Antiqua"/>
              </w:rPr>
              <w:t xml:space="preserve"> 1 </w:t>
            </w:r>
          </w:p>
        </w:tc>
        <w:tc>
          <w:tcPr>
            <w:tcW w:w="3870" w:type="dxa"/>
          </w:tcPr>
          <w:p w:rsidR="00B24440" w:rsidRPr="00787CCE" w:rsidRDefault="00B24440" w:rsidP="00C242BF">
            <w:pPr>
              <w:jc w:val="both"/>
              <w:rPr>
                <w:rFonts w:ascii="Book Antiqua" w:hAnsi="Book Antiqua"/>
              </w:rPr>
            </w:pPr>
            <w:r w:rsidRPr="00787CCE">
              <w:rPr>
                <w:rFonts w:ascii="Book Antiqua" w:hAnsi="Book Antiqua"/>
              </w:rPr>
              <w:t xml:space="preserve">if </w:t>
            </w:r>
            <w:r w:rsidRPr="00787CCE">
              <w:rPr>
                <w:rFonts w:ascii="Book Antiqua" w:hAnsi="Book Antiqua"/>
                <w:i/>
                <w:iCs/>
              </w:rPr>
              <w:t xml:space="preserve">y </w:t>
            </w:r>
            <w:r w:rsidRPr="00787CCE">
              <w:rPr>
                <w:rFonts w:ascii="Book Antiqua" w:hAnsi="Book Antiqua"/>
              </w:rPr>
              <w:t xml:space="preserve">= 0, </w:t>
            </w:r>
            <w:r w:rsidRPr="00787CCE">
              <w:rPr>
                <w:rFonts w:ascii="Book Antiqua" w:hAnsi="Book Antiqua"/>
                <w:i/>
                <w:iCs/>
              </w:rPr>
              <w:t xml:space="preserve">x </w:t>
            </w:r>
            <w:r w:rsidRPr="00787CCE">
              <w:rPr>
                <w:rFonts w:ascii="Book Antiqua" w:hAnsi="Book Antiqua"/>
              </w:rPr>
              <w:t xml:space="preserve">≤ 151; if </w:t>
            </w:r>
            <w:r w:rsidRPr="00787CCE">
              <w:rPr>
                <w:rFonts w:ascii="Book Antiqua" w:hAnsi="Book Antiqua"/>
                <w:i/>
                <w:iCs/>
              </w:rPr>
              <w:t xml:space="preserve">x </w:t>
            </w:r>
            <w:r w:rsidRPr="00787CCE">
              <w:rPr>
                <w:rFonts w:ascii="Book Antiqua" w:hAnsi="Book Antiqua"/>
              </w:rPr>
              <w:t>= 0,</w:t>
            </w:r>
            <w:r w:rsidRPr="00787CCE">
              <w:rPr>
                <w:rFonts w:ascii="Book Antiqua" w:hAnsi="Book Antiqua"/>
                <w:i/>
                <w:iCs/>
              </w:rPr>
              <w:t xml:space="preserve">y </w:t>
            </w:r>
            <w:r w:rsidRPr="00787CCE">
              <w:rPr>
                <w:rFonts w:ascii="Book Antiqua" w:hAnsi="Book Antiqua"/>
              </w:rPr>
              <w:t xml:space="preserve">≤ 227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80x + 50y= </w:t>
            </w:r>
          </w:p>
        </w:tc>
        <w:tc>
          <w:tcPr>
            <w:tcW w:w="2250" w:type="dxa"/>
            <w:gridSpan w:val="2"/>
          </w:tcPr>
          <w:p w:rsidR="00B24440" w:rsidRPr="00787CCE" w:rsidRDefault="00B24440" w:rsidP="00C242BF">
            <w:pPr>
              <w:jc w:val="both"/>
              <w:rPr>
                <w:rFonts w:ascii="Book Antiqua" w:hAnsi="Book Antiqua"/>
              </w:rPr>
            </w:pPr>
            <w:r w:rsidRPr="00787CCE">
              <w:rPr>
                <w:rFonts w:ascii="Book Antiqua" w:hAnsi="Book Antiqua"/>
              </w:rPr>
              <w:t xml:space="preserve">12000 </w:t>
            </w:r>
          </w:p>
        </w:tc>
        <w:tc>
          <w:tcPr>
            <w:tcW w:w="1710" w:type="dxa"/>
          </w:tcPr>
          <w:p w:rsidR="00B24440" w:rsidRPr="00787CCE" w:rsidRDefault="00B24440" w:rsidP="00C242BF">
            <w:pPr>
              <w:jc w:val="both"/>
              <w:rPr>
                <w:rFonts w:ascii="Book Antiqua" w:hAnsi="Book Antiqua"/>
              </w:rPr>
            </w:pPr>
            <w:proofErr w:type="spellStart"/>
            <w:r w:rsidRPr="00787CCE">
              <w:rPr>
                <w:rFonts w:ascii="Book Antiqua" w:hAnsi="Book Antiqua"/>
              </w:rPr>
              <w:t>Eq</w:t>
            </w:r>
            <w:proofErr w:type="spellEnd"/>
            <w:r w:rsidRPr="00787CCE">
              <w:rPr>
                <w:rFonts w:ascii="Book Antiqua" w:hAnsi="Book Antiqua"/>
              </w:rPr>
              <w:t xml:space="preserve"> 2 </w:t>
            </w:r>
          </w:p>
        </w:tc>
        <w:tc>
          <w:tcPr>
            <w:tcW w:w="3870" w:type="dxa"/>
          </w:tcPr>
          <w:p w:rsidR="00B24440" w:rsidRPr="00787CCE" w:rsidRDefault="00B24440" w:rsidP="00C242BF">
            <w:pPr>
              <w:jc w:val="both"/>
              <w:rPr>
                <w:rFonts w:ascii="Book Antiqua" w:hAnsi="Book Antiqua"/>
              </w:rPr>
            </w:pPr>
            <w:r w:rsidRPr="00787CCE">
              <w:rPr>
                <w:rFonts w:ascii="Book Antiqua" w:hAnsi="Book Antiqua"/>
              </w:rPr>
              <w:t xml:space="preserve">if </w:t>
            </w:r>
            <w:r w:rsidRPr="00787CCE">
              <w:rPr>
                <w:rFonts w:ascii="Book Antiqua" w:hAnsi="Book Antiqua"/>
                <w:i/>
                <w:iCs/>
              </w:rPr>
              <w:t xml:space="preserve">y </w:t>
            </w:r>
            <w:r w:rsidRPr="00787CCE">
              <w:rPr>
                <w:rFonts w:ascii="Book Antiqua" w:hAnsi="Book Antiqua"/>
              </w:rPr>
              <w:t xml:space="preserve">= 0, </w:t>
            </w:r>
            <w:r w:rsidRPr="00787CCE">
              <w:rPr>
                <w:rFonts w:ascii="Book Antiqua" w:hAnsi="Book Antiqua"/>
                <w:i/>
                <w:iCs/>
              </w:rPr>
              <w:t xml:space="preserve">x </w:t>
            </w:r>
            <w:r w:rsidRPr="00787CCE">
              <w:rPr>
                <w:rFonts w:ascii="Book Antiqua" w:hAnsi="Book Antiqua"/>
              </w:rPr>
              <w:t xml:space="preserve">= 150; if </w:t>
            </w:r>
            <w:r w:rsidRPr="00787CCE">
              <w:rPr>
                <w:rFonts w:ascii="Book Antiqua" w:hAnsi="Book Antiqua"/>
                <w:i/>
                <w:iCs/>
              </w:rPr>
              <w:t xml:space="preserve">x </w:t>
            </w:r>
            <w:r w:rsidRPr="00787CCE">
              <w:rPr>
                <w:rFonts w:ascii="Book Antiqua" w:hAnsi="Book Antiqua"/>
              </w:rPr>
              <w:t>= 0,</w:t>
            </w:r>
            <w:r w:rsidRPr="00787CCE">
              <w:rPr>
                <w:rFonts w:ascii="Book Antiqua" w:hAnsi="Book Antiqua"/>
                <w:i/>
                <w:iCs/>
              </w:rPr>
              <w:t xml:space="preserve">y </w:t>
            </w:r>
            <w:r w:rsidRPr="00787CCE">
              <w:rPr>
                <w:rFonts w:ascii="Book Antiqua" w:hAnsi="Book Antiqua"/>
              </w:rPr>
              <w:t xml:space="preserve">= 240 </w:t>
            </w:r>
          </w:p>
        </w:tc>
      </w:tr>
      <w:tr w:rsidR="00B24440" w:rsidRPr="00787CCE" w:rsidTr="00C242BF">
        <w:trPr>
          <w:trHeight w:val="146"/>
        </w:trPr>
        <w:tc>
          <w:tcPr>
            <w:tcW w:w="9648" w:type="dxa"/>
            <w:gridSpan w:val="5"/>
          </w:tcPr>
          <w:p w:rsidR="00B24440" w:rsidRPr="00787CCE" w:rsidRDefault="00B24440" w:rsidP="00C242BF">
            <w:pPr>
              <w:jc w:val="both"/>
              <w:rPr>
                <w:rFonts w:ascii="Book Antiqua" w:hAnsi="Book Antiqua"/>
              </w:rPr>
            </w:pPr>
            <w:r w:rsidRPr="00787CCE">
              <w:rPr>
                <w:rFonts w:ascii="Book Antiqua" w:hAnsi="Book Antiqua"/>
                <w:i/>
                <w:iCs/>
              </w:rPr>
              <w:t>x</w:t>
            </w:r>
            <w:r w:rsidRPr="00787CCE">
              <w:rPr>
                <w:rFonts w:ascii="Book Antiqua" w:hAnsi="Book Antiqua"/>
              </w:rPr>
              <w:t xml:space="preserve">&gt;0 and </w:t>
            </w:r>
            <w:r w:rsidRPr="00787CCE">
              <w:rPr>
                <w:rFonts w:ascii="Book Antiqua" w:hAnsi="Book Antiqua"/>
                <w:i/>
                <w:iCs/>
              </w:rPr>
              <w:t>y</w:t>
            </w:r>
            <w:r w:rsidRPr="00787CCE">
              <w:rPr>
                <w:rFonts w:ascii="Book Antiqua" w:hAnsi="Book Antiqua"/>
              </w:rPr>
              <w:t xml:space="preserve">&gt;0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600x + 400y= </w:t>
            </w:r>
          </w:p>
        </w:tc>
        <w:tc>
          <w:tcPr>
            <w:tcW w:w="2250" w:type="dxa"/>
            <w:gridSpan w:val="2"/>
          </w:tcPr>
          <w:p w:rsidR="00B24440" w:rsidRPr="00787CCE" w:rsidRDefault="00B24440" w:rsidP="00C242BF">
            <w:pPr>
              <w:jc w:val="both"/>
              <w:rPr>
                <w:rFonts w:ascii="Book Antiqua" w:hAnsi="Book Antiqua"/>
              </w:rPr>
            </w:pPr>
            <w:r w:rsidRPr="00787CCE">
              <w:rPr>
                <w:rFonts w:ascii="Book Antiqua" w:hAnsi="Book Antiqua"/>
              </w:rPr>
              <w:t xml:space="preserve">91000 </w:t>
            </w:r>
          </w:p>
        </w:tc>
        <w:tc>
          <w:tcPr>
            <w:tcW w:w="1710" w:type="dxa"/>
          </w:tcPr>
          <w:p w:rsidR="00B24440" w:rsidRPr="00787CCE" w:rsidRDefault="00B24440" w:rsidP="00C242BF">
            <w:pPr>
              <w:jc w:val="both"/>
              <w:rPr>
                <w:rFonts w:ascii="Book Antiqua" w:hAnsi="Book Antiqua"/>
              </w:rPr>
            </w:pPr>
            <w:proofErr w:type="spellStart"/>
            <w:r w:rsidRPr="00787CCE">
              <w:rPr>
                <w:rFonts w:ascii="Book Antiqua" w:hAnsi="Book Antiqua"/>
              </w:rPr>
              <w:t>Eq</w:t>
            </w:r>
            <w:proofErr w:type="spellEnd"/>
            <w:r w:rsidRPr="00787CCE">
              <w:rPr>
                <w:rFonts w:ascii="Book Antiqua" w:hAnsi="Book Antiqua"/>
              </w:rPr>
              <w:t xml:space="preserve"> 3 </w:t>
            </w:r>
          </w:p>
        </w:tc>
        <w:tc>
          <w:tcPr>
            <w:tcW w:w="3870" w:type="dxa"/>
          </w:tcPr>
          <w:p w:rsidR="00B24440" w:rsidRPr="00787CCE" w:rsidRDefault="00B24440" w:rsidP="00C242BF">
            <w:pPr>
              <w:jc w:val="both"/>
              <w:rPr>
                <w:rFonts w:ascii="Book Antiqua" w:hAnsi="Book Antiqua"/>
              </w:rPr>
            </w:pPr>
            <w:proofErr w:type="spellStart"/>
            <w:r w:rsidRPr="00787CCE">
              <w:rPr>
                <w:rFonts w:ascii="Book Antiqua" w:hAnsi="Book Antiqua"/>
              </w:rPr>
              <w:t>Eq</w:t>
            </w:r>
            <w:proofErr w:type="spellEnd"/>
            <w:r w:rsidRPr="00787CCE">
              <w:rPr>
                <w:rFonts w:ascii="Book Antiqua" w:hAnsi="Book Antiqua"/>
              </w:rPr>
              <w:t xml:space="preserve"> 1×5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640x + 400y </w:t>
            </w:r>
          </w:p>
        </w:tc>
        <w:tc>
          <w:tcPr>
            <w:tcW w:w="2250" w:type="dxa"/>
            <w:gridSpan w:val="2"/>
          </w:tcPr>
          <w:p w:rsidR="00B24440" w:rsidRPr="00787CCE" w:rsidRDefault="00B24440" w:rsidP="00C242BF">
            <w:pPr>
              <w:jc w:val="both"/>
              <w:rPr>
                <w:rFonts w:ascii="Book Antiqua" w:hAnsi="Book Antiqua"/>
              </w:rPr>
            </w:pPr>
            <w:r w:rsidRPr="00787CCE">
              <w:rPr>
                <w:rFonts w:ascii="Book Antiqua" w:hAnsi="Book Antiqua"/>
              </w:rPr>
              <w:t xml:space="preserve">96000 </w:t>
            </w:r>
          </w:p>
        </w:tc>
        <w:tc>
          <w:tcPr>
            <w:tcW w:w="1710" w:type="dxa"/>
          </w:tcPr>
          <w:p w:rsidR="00B24440" w:rsidRPr="00787CCE" w:rsidRDefault="00B24440" w:rsidP="00C242BF">
            <w:pPr>
              <w:jc w:val="both"/>
              <w:rPr>
                <w:rFonts w:ascii="Book Antiqua" w:hAnsi="Book Antiqua"/>
              </w:rPr>
            </w:pPr>
            <w:proofErr w:type="spellStart"/>
            <w:r w:rsidRPr="00787CCE">
              <w:rPr>
                <w:rFonts w:ascii="Book Antiqua" w:hAnsi="Book Antiqua"/>
              </w:rPr>
              <w:t>Eq</w:t>
            </w:r>
            <w:proofErr w:type="spellEnd"/>
            <w:r w:rsidRPr="00787CCE">
              <w:rPr>
                <w:rFonts w:ascii="Book Antiqua" w:hAnsi="Book Antiqua"/>
              </w:rPr>
              <w:t xml:space="preserve"> 4 </w:t>
            </w:r>
          </w:p>
        </w:tc>
        <w:tc>
          <w:tcPr>
            <w:tcW w:w="3870" w:type="dxa"/>
          </w:tcPr>
          <w:p w:rsidR="00B24440" w:rsidRPr="00787CCE" w:rsidRDefault="00B24440" w:rsidP="00C242BF">
            <w:pPr>
              <w:jc w:val="both"/>
              <w:rPr>
                <w:rFonts w:ascii="Book Antiqua" w:hAnsi="Book Antiqua"/>
              </w:rPr>
            </w:pPr>
            <w:proofErr w:type="spellStart"/>
            <w:r w:rsidRPr="00787CCE">
              <w:rPr>
                <w:rFonts w:ascii="Book Antiqua" w:hAnsi="Book Antiqua"/>
              </w:rPr>
              <w:t>Eq</w:t>
            </w:r>
            <w:proofErr w:type="spellEnd"/>
            <w:r w:rsidRPr="00787CCE">
              <w:rPr>
                <w:rFonts w:ascii="Book Antiqua" w:hAnsi="Book Antiqua"/>
              </w:rPr>
              <w:t xml:space="preserve"> 2×8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−40</w:t>
            </w:r>
            <w:r w:rsidRPr="00787CCE">
              <w:rPr>
                <w:rFonts w:ascii="Book Antiqua" w:hAnsi="Book Antiqua"/>
                <w:i/>
                <w:iCs/>
              </w:rPr>
              <w:t>x</w:t>
            </w:r>
            <w:r w:rsidRPr="00787CCE">
              <w:rPr>
                <w:rFonts w:ascii="Book Antiqua" w:hAnsi="Book Antiqua"/>
              </w:rPr>
              <w:t xml:space="preserve">= </w:t>
            </w:r>
          </w:p>
        </w:tc>
        <w:tc>
          <w:tcPr>
            <w:tcW w:w="7830" w:type="dxa"/>
            <w:gridSpan w:val="4"/>
          </w:tcPr>
          <w:p w:rsidR="00B24440" w:rsidRPr="00787CCE" w:rsidRDefault="00B24440" w:rsidP="00C242BF">
            <w:pPr>
              <w:jc w:val="both"/>
              <w:rPr>
                <w:rFonts w:ascii="Book Antiqua" w:hAnsi="Book Antiqua"/>
              </w:rPr>
            </w:pPr>
            <w:r w:rsidRPr="00787CCE">
              <w:rPr>
                <w:rFonts w:ascii="Book Antiqua" w:hAnsi="Book Antiqua"/>
              </w:rPr>
              <w:t xml:space="preserve">−5000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i/>
                <w:iCs/>
              </w:rPr>
              <w:t xml:space="preserve">x= </w:t>
            </w:r>
          </w:p>
        </w:tc>
        <w:tc>
          <w:tcPr>
            <w:tcW w:w="7830" w:type="dxa"/>
            <w:gridSpan w:val="4"/>
          </w:tcPr>
          <w:p w:rsidR="00B24440" w:rsidRPr="00787CCE" w:rsidRDefault="00B24440" w:rsidP="00C242BF">
            <w:pPr>
              <w:jc w:val="both"/>
              <w:rPr>
                <w:rFonts w:ascii="Book Antiqua" w:hAnsi="Book Antiqua"/>
              </w:rPr>
            </w:pPr>
            <w:r w:rsidRPr="00787CCE">
              <w:rPr>
                <w:rFonts w:ascii="Book Antiqua" w:hAnsi="Book Antiqua"/>
              </w:rPr>
              <w:t xml:space="preserve">125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80x +50y= </w:t>
            </w:r>
          </w:p>
        </w:tc>
        <w:tc>
          <w:tcPr>
            <w:tcW w:w="2250" w:type="dxa"/>
            <w:gridSpan w:val="2"/>
          </w:tcPr>
          <w:p w:rsidR="00B24440" w:rsidRPr="00787CCE" w:rsidRDefault="00B24440" w:rsidP="00C242BF">
            <w:pPr>
              <w:jc w:val="both"/>
              <w:rPr>
                <w:rFonts w:ascii="Book Antiqua" w:hAnsi="Book Antiqua"/>
              </w:rPr>
            </w:pPr>
            <w:r w:rsidRPr="00787CCE">
              <w:rPr>
                <w:rFonts w:ascii="Book Antiqua" w:hAnsi="Book Antiqua"/>
              </w:rPr>
              <w:t xml:space="preserve">12000 </w:t>
            </w:r>
          </w:p>
        </w:tc>
        <w:tc>
          <w:tcPr>
            <w:tcW w:w="5580" w:type="dxa"/>
            <w:gridSpan w:val="2"/>
          </w:tcPr>
          <w:p w:rsidR="00B24440" w:rsidRPr="00787CCE" w:rsidRDefault="00B24440" w:rsidP="00C242BF">
            <w:pPr>
              <w:jc w:val="both"/>
              <w:rPr>
                <w:rFonts w:ascii="Book Antiqua" w:hAnsi="Book Antiqua"/>
              </w:rPr>
            </w:pPr>
            <w:proofErr w:type="spellStart"/>
            <w:r w:rsidRPr="00787CCE">
              <w:rPr>
                <w:rFonts w:ascii="Book Antiqua" w:hAnsi="Book Antiqua"/>
              </w:rPr>
              <w:t>Eq</w:t>
            </w:r>
            <w:proofErr w:type="spellEnd"/>
            <w:r w:rsidRPr="00787CCE">
              <w:rPr>
                <w:rFonts w:ascii="Book Antiqua" w:hAnsi="Book Antiqua"/>
              </w:rPr>
              <w:t xml:space="preserve"> 2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10000 +50y= </w:t>
            </w:r>
          </w:p>
        </w:tc>
        <w:tc>
          <w:tcPr>
            <w:tcW w:w="7830" w:type="dxa"/>
            <w:gridSpan w:val="4"/>
          </w:tcPr>
          <w:p w:rsidR="00B24440" w:rsidRPr="00787CCE" w:rsidRDefault="00B24440" w:rsidP="00C242BF">
            <w:pPr>
              <w:jc w:val="both"/>
              <w:rPr>
                <w:rFonts w:ascii="Book Antiqua" w:hAnsi="Book Antiqua"/>
              </w:rPr>
            </w:pPr>
            <w:r w:rsidRPr="00787CCE">
              <w:rPr>
                <w:rFonts w:ascii="Book Antiqua" w:hAnsi="Book Antiqua"/>
              </w:rPr>
              <w:t xml:space="preserve">12000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50y= </w:t>
            </w:r>
          </w:p>
        </w:tc>
        <w:tc>
          <w:tcPr>
            <w:tcW w:w="7830" w:type="dxa"/>
            <w:gridSpan w:val="4"/>
          </w:tcPr>
          <w:p w:rsidR="00B24440" w:rsidRPr="00787CCE" w:rsidRDefault="00B24440" w:rsidP="00C242BF">
            <w:pPr>
              <w:jc w:val="both"/>
              <w:rPr>
                <w:rFonts w:ascii="Book Antiqua" w:hAnsi="Book Antiqua"/>
              </w:rPr>
            </w:pPr>
            <w:r w:rsidRPr="00787CCE">
              <w:rPr>
                <w:rFonts w:ascii="Book Antiqua" w:hAnsi="Book Antiqua"/>
              </w:rPr>
              <w:t xml:space="preserve">2000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i/>
                <w:iCs/>
              </w:rPr>
              <w:t xml:space="preserve">y= </w:t>
            </w:r>
          </w:p>
        </w:tc>
        <w:tc>
          <w:tcPr>
            <w:tcW w:w="7830" w:type="dxa"/>
            <w:gridSpan w:val="4"/>
          </w:tcPr>
          <w:p w:rsidR="00B24440" w:rsidRPr="00787CCE" w:rsidRDefault="00B24440" w:rsidP="00C242BF">
            <w:pPr>
              <w:jc w:val="both"/>
              <w:rPr>
                <w:rFonts w:ascii="Book Antiqua" w:hAnsi="Book Antiqua"/>
              </w:rPr>
            </w:pPr>
            <w:r w:rsidRPr="00787CCE">
              <w:rPr>
                <w:rFonts w:ascii="Book Antiqua" w:hAnsi="Book Antiqua"/>
              </w:rPr>
              <w:t xml:space="preserve">40 </w:t>
            </w:r>
          </w:p>
        </w:tc>
      </w:tr>
      <w:tr w:rsidR="00B24440" w:rsidRPr="00787CCE" w:rsidTr="00C242BF">
        <w:trPr>
          <w:trHeight w:val="145"/>
        </w:trPr>
        <w:tc>
          <w:tcPr>
            <w:tcW w:w="9648" w:type="dxa"/>
            <w:gridSpan w:val="5"/>
          </w:tcPr>
          <w:p w:rsidR="00B24440" w:rsidRPr="00787CCE" w:rsidRDefault="00B24440" w:rsidP="00C242BF">
            <w:pPr>
              <w:jc w:val="both"/>
              <w:rPr>
                <w:rFonts w:ascii="Book Antiqua" w:hAnsi="Book Antiqua"/>
              </w:rPr>
            </w:pPr>
            <w:r w:rsidRPr="00787CCE">
              <w:rPr>
                <w:rFonts w:ascii="Book Antiqua" w:hAnsi="Book Antiqua"/>
              </w:rPr>
              <w:t xml:space="preserve">Revised constraints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120x + 80y = </w:t>
            </w:r>
          </w:p>
        </w:tc>
        <w:tc>
          <w:tcPr>
            <w:tcW w:w="3960" w:type="dxa"/>
            <w:gridSpan w:val="3"/>
          </w:tcPr>
          <w:p w:rsidR="00B24440" w:rsidRPr="00787CCE" w:rsidRDefault="00B24440" w:rsidP="00C242BF">
            <w:pPr>
              <w:jc w:val="both"/>
              <w:rPr>
                <w:rFonts w:ascii="Book Antiqua" w:hAnsi="Book Antiqua"/>
              </w:rPr>
            </w:pPr>
            <w:r w:rsidRPr="00787CCE">
              <w:rPr>
                <w:rFonts w:ascii="Book Antiqua" w:hAnsi="Book Antiqua"/>
              </w:rPr>
              <w:t xml:space="preserve">18400 </w:t>
            </w:r>
          </w:p>
        </w:tc>
        <w:tc>
          <w:tcPr>
            <w:tcW w:w="3870" w:type="dxa"/>
          </w:tcPr>
          <w:p w:rsidR="00B24440" w:rsidRPr="00787CCE" w:rsidRDefault="00B24440" w:rsidP="00C242BF">
            <w:pPr>
              <w:jc w:val="both"/>
              <w:rPr>
                <w:rFonts w:ascii="Book Antiqua" w:hAnsi="Book Antiqua"/>
              </w:rPr>
            </w:pPr>
            <w:r w:rsidRPr="00787CCE">
              <w:rPr>
                <w:rFonts w:ascii="Book Antiqua" w:hAnsi="Book Antiqua"/>
              </w:rPr>
              <w:t xml:space="preserve">if </w:t>
            </w:r>
            <w:r w:rsidRPr="00787CCE">
              <w:rPr>
                <w:rFonts w:ascii="Book Antiqua" w:hAnsi="Book Antiqua"/>
                <w:i/>
                <w:iCs/>
              </w:rPr>
              <w:t xml:space="preserve">y </w:t>
            </w:r>
            <w:r w:rsidRPr="00787CCE">
              <w:rPr>
                <w:rFonts w:ascii="Book Antiqua" w:hAnsi="Book Antiqua"/>
              </w:rPr>
              <w:t xml:space="preserve">= 0, </w:t>
            </w:r>
            <w:r w:rsidRPr="00787CCE">
              <w:rPr>
                <w:rFonts w:ascii="Book Antiqua" w:hAnsi="Book Antiqua"/>
                <w:i/>
                <w:iCs/>
              </w:rPr>
              <w:t xml:space="preserve">x </w:t>
            </w:r>
            <w:r w:rsidRPr="00787CCE">
              <w:rPr>
                <w:rFonts w:ascii="Book Antiqua" w:hAnsi="Book Antiqua"/>
              </w:rPr>
              <w:t xml:space="preserve">≤ 153; if </w:t>
            </w:r>
            <w:r w:rsidRPr="00787CCE">
              <w:rPr>
                <w:rFonts w:ascii="Book Antiqua" w:hAnsi="Book Antiqua"/>
                <w:i/>
                <w:iCs/>
              </w:rPr>
              <w:t xml:space="preserve">x </w:t>
            </w:r>
            <w:r w:rsidRPr="00787CCE">
              <w:rPr>
                <w:rFonts w:ascii="Book Antiqua" w:hAnsi="Book Antiqua"/>
              </w:rPr>
              <w:t>=0,</w:t>
            </w:r>
            <w:r w:rsidRPr="00787CCE">
              <w:rPr>
                <w:rFonts w:ascii="Book Antiqua" w:hAnsi="Book Antiqua"/>
                <w:i/>
                <w:iCs/>
              </w:rPr>
              <w:t xml:space="preserve">y </w:t>
            </w:r>
            <w:r w:rsidRPr="00787CCE">
              <w:rPr>
                <w:rFonts w:ascii="Book Antiqua" w:hAnsi="Book Antiqua"/>
              </w:rPr>
              <w:t xml:space="preserve">= 230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80x + 50y= </w:t>
            </w:r>
          </w:p>
        </w:tc>
        <w:tc>
          <w:tcPr>
            <w:tcW w:w="2250" w:type="dxa"/>
            <w:gridSpan w:val="2"/>
          </w:tcPr>
          <w:p w:rsidR="00B24440" w:rsidRPr="00787CCE" w:rsidRDefault="00B24440" w:rsidP="00C242BF">
            <w:pPr>
              <w:jc w:val="both"/>
              <w:rPr>
                <w:rFonts w:ascii="Book Antiqua" w:hAnsi="Book Antiqua"/>
              </w:rPr>
            </w:pPr>
            <w:r w:rsidRPr="00787CCE">
              <w:rPr>
                <w:rFonts w:ascii="Book Antiqua" w:hAnsi="Book Antiqua"/>
              </w:rPr>
              <w:t xml:space="preserve">12000 </w:t>
            </w:r>
          </w:p>
        </w:tc>
        <w:tc>
          <w:tcPr>
            <w:tcW w:w="1710" w:type="dxa"/>
          </w:tcPr>
          <w:p w:rsidR="00B24440" w:rsidRPr="00787CCE" w:rsidRDefault="00B24440" w:rsidP="00C242BF">
            <w:pPr>
              <w:jc w:val="both"/>
              <w:rPr>
                <w:rFonts w:ascii="Book Antiqua" w:hAnsi="Book Antiqua"/>
              </w:rPr>
            </w:pPr>
            <w:proofErr w:type="spellStart"/>
            <w:r w:rsidRPr="00787CCE">
              <w:rPr>
                <w:rFonts w:ascii="Book Antiqua" w:hAnsi="Book Antiqua"/>
              </w:rPr>
              <w:t>Eq</w:t>
            </w:r>
            <w:proofErr w:type="spellEnd"/>
            <w:r w:rsidRPr="00787CCE">
              <w:rPr>
                <w:rFonts w:ascii="Book Antiqua" w:hAnsi="Book Antiqua"/>
              </w:rPr>
              <w:t xml:space="preserve"> 2 </w:t>
            </w:r>
          </w:p>
        </w:tc>
        <w:tc>
          <w:tcPr>
            <w:tcW w:w="3870" w:type="dxa"/>
          </w:tcPr>
          <w:p w:rsidR="00B24440" w:rsidRPr="00787CCE" w:rsidRDefault="00B24440" w:rsidP="00C242BF">
            <w:pPr>
              <w:jc w:val="both"/>
              <w:rPr>
                <w:rFonts w:ascii="Book Antiqua" w:hAnsi="Book Antiqua"/>
              </w:rPr>
            </w:pPr>
            <w:r w:rsidRPr="00787CCE">
              <w:rPr>
                <w:rFonts w:ascii="Book Antiqua" w:hAnsi="Book Antiqua"/>
              </w:rPr>
              <w:t xml:space="preserve">if </w:t>
            </w:r>
            <w:r w:rsidRPr="00787CCE">
              <w:rPr>
                <w:rFonts w:ascii="Book Antiqua" w:hAnsi="Book Antiqua"/>
                <w:i/>
                <w:iCs/>
              </w:rPr>
              <w:t xml:space="preserve">y </w:t>
            </w:r>
            <w:r w:rsidRPr="00787CCE">
              <w:rPr>
                <w:rFonts w:ascii="Book Antiqua" w:hAnsi="Book Antiqua"/>
              </w:rPr>
              <w:t xml:space="preserve">= 0, </w:t>
            </w:r>
            <w:r w:rsidRPr="00787CCE">
              <w:rPr>
                <w:rFonts w:ascii="Book Antiqua" w:hAnsi="Book Antiqua"/>
                <w:i/>
                <w:iCs/>
              </w:rPr>
              <w:t xml:space="preserve">x </w:t>
            </w:r>
            <w:r w:rsidRPr="00787CCE">
              <w:rPr>
                <w:rFonts w:ascii="Book Antiqua" w:hAnsi="Book Antiqua"/>
              </w:rPr>
              <w:t xml:space="preserve">= 150; if </w:t>
            </w:r>
            <w:r w:rsidRPr="00787CCE">
              <w:rPr>
                <w:rFonts w:ascii="Book Antiqua" w:hAnsi="Book Antiqua"/>
                <w:i/>
                <w:iCs/>
              </w:rPr>
              <w:t xml:space="preserve">x </w:t>
            </w:r>
            <w:r w:rsidRPr="00787CCE">
              <w:rPr>
                <w:rFonts w:ascii="Book Antiqua" w:hAnsi="Book Antiqua"/>
              </w:rPr>
              <w:t>=0,</w:t>
            </w:r>
            <w:r w:rsidRPr="00787CCE">
              <w:rPr>
                <w:rFonts w:ascii="Book Antiqua" w:hAnsi="Book Antiqua"/>
                <w:i/>
                <w:iCs/>
              </w:rPr>
              <w:t xml:space="preserve">y </w:t>
            </w:r>
            <w:r w:rsidRPr="00787CCE">
              <w:rPr>
                <w:rFonts w:ascii="Book Antiqua" w:hAnsi="Book Antiqua"/>
              </w:rPr>
              <w:t xml:space="preserve">= 240 </w:t>
            </w:r>
          </w:p>
        </w:tc>
      </w:tr>
      <w:tr w:rsidR="00B24440" w:rsidRPr="00787CCE" w:rsidTr="00C242BF">
        <w:trPr>
          <w:trHeight w:val="146"/>
        </w:trPr>
        <w:tc>
          <w:tcPr>
            <w:tcW w:w="9648" w:type="dxa"/>
            <w:gridSpan w:val="5"/>
          </w:tcPr>
          <w:p w:rsidR="00B24440" w:rsidRPr="00787CCE" w:rsidRDefault="00B24440" w:rsidP="00C242BF">
            <w:pPr>
              <w:jc w:val="both"/>
              <w:rPr>
                <w:rFonts w:ascii="Book Antiqua" w:hAnsi="Book Antiqua"/>
              </w:rPr>
            </w:pPr>
            <w:r w:rsidRPr="00787CCE">
              <w:rPr>
                <w:rFonts w:ascii="Book Antiqua" w:hAnsi="Book Antiqua"/>
                <w:i/>
                <w:iCs/>
              </w:rPr>
              <w:t>x</w:t>
            </w:r>
            <w:r w:rsidRPr="00787CCE">
              <w:rPr>
                <w:rFonts w:ascii="Book Antiqua" w:hAnsi="Book Antiqua"/>
              </w:rPr>
              <w:t xml:space="preserve">&gt;0 and </w:t>
            </w:r>
            <w:r w:rsidRPr="00787CCE">
              <w:rPr>
                <w:rFonts w:ascii="Book Antiqua" w:hAnsi="Book Antiqua"/>
                <w:i/>
                <w:iCs/>
              </w:rPr>
              <w:t>y</w:t>
            </w:r>
            <w:r w:rsidRPr="00787CCE">
              <w:rPr>
                <w:rFonts w:ascii="Book Antiqua" w:hAnsi="Book Antiqua"/>
              </w:rPr>
              <w:t xml:space="preserve">&gt;0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600x + 400y= </w:t>
            </w:r>
          </w:p>
        </w:tc>
        <w:tc>
          <w:tcPr>
            <w:tcW w:w="2250" w:type="dxa"/>
            <w:gridSpan w:val="2"/>
          </w:tcPr>
          <w:p w:rsidR="00B24440" w:rsidRPr="00787CCE" w:rsidRDefault="00B24440" w:rsidP="00C242BF">
            <w:pPr>
              <w:jc w:val="both"/>
              <w:rPr>
                <w:rFonts w:ascii="Book Antiqua" w:hAnsi="Book Antiqua"/>
              </w:rPr>
            </w:pPr>
            <w:r w:rsidRPr="00787CCE">
              <w:rPr>
                <w:rFonts w:ascii="Book Antiqua" w:hAnsi="Book Antiqua"/>
              </w:rPr>
              <w:t xml:space="preserve">92000 </w:t>
            </w:r>
          </w:p>
        </w:tc>
        <w:tc>
          <w:tcPr>
            <w:tcW w:w="1710" w:type="dxa"/>
          </w:tcPr>
          <w:p w:rsidR="00B24440" w:rsidRPr="00787CCE" w:rsidRDefault="00B24440" w:rsidP="00C242BF">
            <w:pPr>
              <w:jc w:val="both"/>
              <w:rPr>
                <w:rFonts w:ascii="Book Antiqua" w:hAnsi="Book Antiqua"/>
              </w:rPr>
            </w:pPr>
            <w:proofErr w:type="spellStart"/>
            <w:r w:rsidRPr="00787CCE">
              <w:rPr>
                <w:rFonts w:ascii="Book Antiqua" w:hAnsi="Book Antiqua"/>
              </w:rPr>
              <w:t>Eq</w:t>
            </w:r>
            <w:proofErr w:type="spellEnd"/>
            <w:r w:rsidRPr="00787CCE">
              <w:rPr>
                <w:rFonts w:ascii="Book Antiqua" w:hAnsi="Book Antiqua"/>
              </w:rPr>
              <w:t xml:space="preserve"> 3 </w:t>
            </w:r>
          </w:p>
        </w:tc>
        <w:tc>
          <w:tcPr>
            <w:tcW w:w="3870" w:type="dxa"/>
          </w:tcPr>
          <w:p w:rsidR="00B24440" w:rsidRPr="00787CCE" w:rsidRDefault="00B24440" w:rsidP="00C242BF">
            <w:pPr>
              <w:jc w:val="both"/>
              <w:rPr>
                <w:rFonts w:ascii="Book Antiqua" w:hAnsi="Book Antiqua"/>
              </w:rPr>
            </w:pPr>
            <w:proofErr w:type="spellStart"/>
            <w:r w:rsidRPr="00787CCE">
              <w:rPr>
                <w:rFonts w:ascii="Book Antiqua" w:hAnsi="Book Antiqua"/>
              </w:rPr>
              <w:t>Eq</w:t>
            </w:r>
            <w:proofErr w:type="spellEnd"/>
            <w:r w:rsidRPr="00787CCE">
              <w:rPr>
                <w:rFonts w:ascii="Book Antiqua" w:hAnsi="Book Antiqua"/>
              </w:rPr>
              <w:t xml:space="preserve"> 1×5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640x + 400y </w:t>
            </w:r>
          </w:p>
        </w:tc>
        <w:tc>
          <w:tcPr>
            <w:tcW w:w="2250" w:type="dxa"/>
            <w:gridSpan w:val="2"/>
          </w:tcPr>
          <w:p w:rsidR="00B24440" w:rsidRPr="00787CCE" w:rsidRDefault="00B24440" w:rsidP="00C242BF">
            <w:pPr>
              <w:jc w:val="both"/>
              <w:rPr>
                <w:rFonts w:ascii="Book Antiqua" w:hAnsi="Book Antiqua"/>
              </w:rPr>
            </w:pPr>
            <w:r w:rsidRPr="00787CCE">
              <w:rPr>
                <w:rFonts w:ascii="Book Antiqua" w:hAnsi="Book Antiqua"/>
              </w:rPr>
              <w:t xml:space="preserve">96000 </w:t>
            </w:r>
          </w:p>
        </w:tc>
        <w:tc>
          <w:tcPr>
            <w:tcW w:w="1710" w:type="dxa"/>
          </w:tcPr>
          <w:p w:rsidR="00B24440" w:rsidRPr="00787CCE" w:rsidRDefault="00B24440" w:rsidP="00C242BF">
            <w:pPr>
              <w:jc w:val="both"/>
              <w:rPr>
                <w:rFonts w:ascii="Book Antiqua" w:hAnsi="Book Antiqua"/>
              </w:rPr>
            </w:pPr>
            <w:r w:rsidRPr="00787CCE">
              <w:rPr>
                <w:rFonts w:ascii="Book Antiqua" w:hAnsi="Book Antiqua"/>
              </w:rPr>
              <w:t xml:space="preserve">Eq4 </w:t>
            </w:r>
          </w:p>
        </w:tc>
        <w:tc>
          <w:tcPr>
            <w:tcW w:w="3870" w:type="dxa"/>
          </w:tcPr>
          <w:p w:rsidR="00B24440" w:rsidRPr="00787CCE" w:rsidRDefault="00B24440" w:rsidP="00C242BF">
            <w:pPr>
              <w:jc w:val="both"/>
              <w:rPr>
                <w:rFonts w:ascii="Book Antiqua" w:hAnsi="Book Antiqua"/>
              </w:rPr>
            </w:pPr>
            <w:r w:rsidRPr="00787CCE">
              <w:rPr>
                <w:rFonts w:ascii="Book Antiqua" w:hAnsi="Book Antiqua"/>
              </w:rPr>
              <w:t xml:space="preserve">Eq2 × 8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−40x= </w:t>
            </w:r>
          </w:p>
        </w:tc>
        <w:tc>
          <w:tcPr>
            <w:tcW w:w="7830" w:type="dxa"/>
            <w:gridSpan w:val="4"/>
          </w:tcPr>
          <w:p w:rsidR="00B24440" w:rsidRPr="00787CCE" w:rsidRDefault="00B24440" w:rsidP="00C242BF">
            <w:pPr>
              <w:jc w:val="both"/>
              <w:rPr>
                <w:rFonts w:ascii="Book Antiqua" w:hAnsi="Book Antiqua"/>
              </w:rPr>
            </w:pPr>
            <w:r w:rsidRPr="00787CCE">
              <w:rPr>
                <w:rFonts w:ascii="Book Antiqua" w:hAnsi="Book Antiqua"/>
              </w:rPr>
              <w:t xml:space="preserve">−4000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i/>
                <w:iCs/>
              </w:rPr>
              <w:t xml:space="preserve">x= </w:t>
            </w:r>
          </w:p>
        </w:tc>
        <w:tc>
          <w:tcPr>
            <w:tcW w:w="7830" w:type="dxa"/>
            <w:gridSpan w:val="4"/>
          </w:tcPr>
          <w:p w:rsidR="00B24440" w:rsidRPr="00787CCE" w:rsidRDefault="00B24440" w:rsidP="00C242BF">
            <w:pPr>
              <w:jc w:val="both"/>
              <w:rPr>
                <w:rFonts w:ascii="Book Antiqua" w:hAnsi="Book Antiqua"/>
              </w:rPr>
            </w:pPr>
            <w:r w:rsidRPr="00787CCE">
              <w:rPr>
                <w:rFonts w:ascii="Book Antiqua" w:hAnsi="Book Antiqua"/>
              </w:rPr>
              <w:t xml:space="preserve">100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80x +50y= </w:t>
            </w:r>
          </w:p>
        </w:tc>
        <w:tc>
          <w:tcPr>
            <w:tcW w:w="2250" w:type="dxa"/>
            <w:gridSpan w:val="2"/>
          </w:tcPr>
          <w:p w:rsidR="00B24440" w:rsidRPr="00787CCE" w:rsidRDefault="00B24440" w:rsidP="00C242BF">
            <w:pPr>
              <w:jc w:val="both"/>
              <w:rPr>
                <w:rFonts w:ascii="Book Antiqua" w:hAnsi="Book Antiqua"/>
              </w:rPr>
            </w:pPr>
            <w:r w:rsidRPr="00787CCE">
              <w:rPr>
                <w:rFonts w:ascii="Book Antiqua" w:hAnsi="Book Antiqua"/>
              </w:rPr>
              <w:t xml:space="preserve">12000 </w:t>
            </w:r>
          </w:p>
        </w:tc>
        <w:tc>
          <w:tcPr>
            <w:tcW w:w="5580" w:type="dxa"/>
            <w:gridSpan w:val="2"/>
          </w:tcPr>
          <w:p w:rsidR="00B24440" w:rsidRPr="00787CCE" w:rsidRDefault="00B24440" w:rsidP="00C242BF">
            <w:pPr>
              <w:jc w:val="both"/>
              <w:rPr>
                <w:rFonts w:ascii="Book Antiqua" w:hAnsi="Book Antiqua"/>
              </w:rPr>
            </w:pPr>
            <w:proofErr w:type="spellStart"/>
            <w:r w:rsidRPr="00787CCE">
              <w:rPr>
                <w:rFonts w:ascii="Book Antiqua" w:hAnsi="Book Antiqua"/>
              </w:rPr>
              <w:t>Eq</w:t>
            </w:r>
            <w:proofErr w:type="spellEnd"/>
            <w:r w:rsidRPr="00787CCE">
              <w:rPr>
                <w:rFonts w:ascii="Book Antiqua" w:hAnsi="Book Antiqua"/>
              </w:rPr>
              <w:t xml:space="preserve"> 2 </w:t>
            </w:r>
          </w:p>
        </w:tc>
      </w:tr>
      <w:tr w:rsidR="00B24440" w:rsidRPr="00787CCE" w:rsidTr="00C242BF">
        <w:trPr>
          <w:trHeight w:val="146"/>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8000+50y= </w:t>
            </w:r>
          </w:p>
        </w:tc>
        <w:tc>
          <w:tcPr>
            <w:tcW w:w="7830" w:type="dxa"/>
            <w:gridSpan w:val="4"/>
          </w:tcPr>
          <w:p w:rsidR="00B24440" w:rsidRPr="00787CCE" w:rsidRDefault="00B24440" w:rsidP="00C242BF">
            <w:pPr>
              <w:jc w:val="both"/>
              <w:rPr>
                <w:rFonts w:ascii="Book Antiqua" w:hAnsi="Book Antiqua"/>
              </w:rPr>
            </w:pPr>
            <w:r w:rsidRPr="00787CCE">
              <w:rPr>
                <w:rFonts w:ascii="Book Antiqua" w:hAnsi="Book Antiqua"/>
              </w:rPr>
              <w:t xml:space="preserve">12000 </w:t>
            </w:r>
          </w:p>
        </w:tc>
      </w:tr>
      <w:tr w:rsidR="00B24440" w:rsidRPr="00787CCE" w:rsidTr="00C242BF">
        <w:trPr>
          <w:trHeight w:val="332"/>
        </w:trPr>
        <w:tc>
          <w:tcPr>
            <w:tcW w:w="1818" w:type="dxa"/>
          </w:tcPr>
          <w:p w:rsidR="00B24440" w:rsidRPr="00787CCE" w:rsidRDefault="00B24440" w:rsidP="00C242BF">
            <w:pPr>
              <w:jc w:val="both"/>
              <w:rPr>
                <w:rFonts w:ascii="Book Antiqua" w:hAnsi="Book Antiqua"/>
              </w:rPr>
            </w:pPr>
            <w:r w:rsidRPr="00787CCE">
              <w:rPr>
                <w:rFonts w:ascii="Book Antiqua" w:hAnsi="Book Antiqua"/>
              </w:rPr>
              <w:t xml:space="preserve">50y= </w:t>
            </w:r>
          </w:p>
        </w:tc>
        <w:tc>
          <w:tcPr>
            <w:tcW w:w="7830" w:type="dxa"/>
            <w:gridSpan w:val="4"/>
          </w:tcPr>
          <w:p w:rsidR="00B24440" w:rsidRPr="00787CCE" w:rsidRDefault="00B24440" w:rsidP="00C242BF">
            <w:pPr>
              <w:jc w:val="both"/>
              <w:rPr>
                <w:rFonts w:ascii="Book Antiqua" w:hAnsi="Book Antiqua"/>
              </w:rPr>
            </w:pPr>
            <w:r w:rsidRPr="00787CCE">
              <w:rPr>
                <w:rFonts w:ascii="Book Antiqua" w:hAnsi="Book Antiqua"/>
              </w:rPr>
              <w:t xml:space="preserve">4000 </w:t>
            </w:r>
          </w:p>
        </w:tc>
      </w:tr>
      <w:tr w:rsidR="00B24440" w:rsidRPr="00787CCE" w:rsidTr="00C242BF">
        <w:trPr>
          <w:trHeight w:val="260"/>
        </w:trPr>
        <w:tc>
          <w:tcPr>
            <w:tcW w:w="1818" w:type="dxa"/>
          </w:tcPr>
          <w:p w:rsidR="00B24440" w:rsidRPr="00787CCE" w:rsidRDefault="00B24440" w:rsidP="00C242BF">
            <w:pPr>
              <w:jc w:val="both"/>
              <w:rPr>
                <w:rFonts w:ascii="Book Antiqua" w:hAnsi="Book Antiqua"/>
              </w:rPr>
            </w:pPr>
            <w:r w:rsidRPr="00787CCE">
              <w:rPr>
                <w:rFonts w:ascii="Book Antiqua" w:hAnsi="Book Antiqua"/>
                <w:i/>
                <w:iCs/>
              </w:rPr>
              <w:t xml:space="preserve">y= </w:t>
            </w:r>
          </w:p>
        </w:tc>
        <w:tc>
          <w:tcPr>
            <w:tcW w:w="7830" w:type="dxa"/>
            <w:gridSpan w:val="4"/>
          </w:tcPr>
          <w:p w:rsidR="00B24440" w:rsidRPr="00787CCE" w:rsidRDefault="00B24440" w:rsidP="00C242BF">
            <w:pPr>
              <w:jc w:val="both"/>
              <w:rPr>
                <w:rFonts w:ascii="Book Antiqua" w:hAnsi="Book Antiqua"/>
              </w:rPr>
            </w:pPr>
            <w:r w:rsidRPr="00787CCE">
              <w:rPr>
                <w:rFonts w:ascii="Book Antiqua" w:hAnsi="Book Antiqua"/>
              </w:rPr>
              <w:t>80</w:t>
            </w:r>
          </w:p>
        </w:tc>
      </w:tr>
    </w:tbl>
    <w:p w:rsidR="00B24440" w:rsidRDefault="00B24440" w:rsidP="00B24440">
      <w:pPr>
        <w:jc w:val="both"/>
        <w:rPr>
          <w:rFonts w:ascii="Book Antiqua" w:hAnsi="Book Antiqua"/>
          <w:b/>
        </w:rPr>
      </w:pPr>
    </w:p>
    <w:p w:rsidR="00B24440" w:rsidRPr="00CA2248" w:rsidRDefault="00B24440" w:rsidP="00B24440">
      <w:pPr>
        <w:jc w:val="both"/>
        <w:rPr>
          <w:rFonts w:ascii="Book Antiqua" w:hAnsi="Book Antiqua"/>
          <w:b/>
        </w:rPr>
      </w:pPr>
      <w:r w:rsidRPr="00CA2248">
        <w:rPr>
          <w:rFonts w:ascii="Book Antiqua" w:hAnsi="Book Antiqua"/>
          <w:b/>
        </w:rPr>
        <w:t>Current Options:</w:t>
      </w:r>
    </w:p>
    <w:tbl>
      <w:tblPr>
        <w:tblStyle w:val="TableGrid"/>
        <w:tblW w:w="0" w:type="auto"/>
        <w:tblInd w:w="1515" w:type="dxa"/>
        <w:tblLook w:val="04A0" w:firstRow="1" w:lastRow="0" w:firstColumn="1" w:lastColumn="0" w:noHBand="0" w:noVBand="1"/>
      </w:tblPr>
      <w:tblGrid>
        <w:gridCol w:w="667"/>
        <w:gridCol w:w="986"/>
        <w:gridCol w:w="1043"/>
        <w:gridCol w:w="1822"/>
      </w:tblGrid>
      <w:tr w:rsidR="00B24440" w:rsidTr="00C242BF">
        <w:trPr>
          <w:trHeight w:val="282"/>
        </w:trPr>
        <w:tc>
          <w:tcPr>
            <w:tcW w:w="667" w:type="dxa"/>
            <w:tcBorders>
              <w:top w:val="nil"/>
              <w:left w:val="nil"/>
              <w:bottom w:val="nil"/>
              <w:right w:val="single" w:sz="4" w:space="0" w:color="auto"/>
            </w:tcBorders>
          </w:tcPr>
          <w:p w:rsidR="00B24440" w:rsidRDefault="00B24440" w:rsidP="00C242BF">
            <w:pPr>
              <w:jc w:val="both"/>
              <w:rPr>
                <w:rFonts w:ascii="Book Antiqua" w:hAnsi="Book Antiqua"/>
              </w:rPr>
            </w:pPr>
          </w:p>
        </w:tc>
        <w:tc>
          <w:tcPr>
            <w:tcW w:w="2029" w:type="dxa"/>
            <w:gridSpan w:val="2"/>
            <w:tcBorders>
              <w:left w:val="single" w:sz="4" w:space="0" w:color="auto"/>
            </w:tcBorders>
          </w:tcPr>
          <w:p w:rsidR="00B24440" w:rsidRPr="00631348" w:rsidRDefault="00B24440" w:rsidP="00C242BF">
            <w:pPr>
              <w:jc w:val="center"/>
              <w:rPr>
                <w:rFonts w:ascii="Book Antiqua" w:hAnsi="Book Antiqua"/>
                <w:b/>
              </w:rPr>
            </w:pPr>
            <w:r w:rsidRPr="00631348">
              <w:rPr>
                <w:rFonts w:ascii="Book Antiqua" w:hAnsi="Book Antiqua"/>
                <w:b/>
              </w:rPr>
              <w:t>Production</w:t>
            </w:r>
          </w:p>
        </w:tc>
        <w:tc>
          <w:tcPr>
            <w:tcW w:w="1822" w:type="dxa"/>
            <w:vMerge w:val="restart"/>
          </w:tcPr>
          <w:p w:rsidR="00B24440" w:rsidRDefault="00B24440" w:rsidP="00C242BF">
            <w:pPr>
              <w:jc w:val="center"/>
              <w:rPr>
                <w:rFonts w:ascii="Book Antiqua" w:hAnsi="Book Antiqua"/>
              </w:rPr>
            </w:pPr>
          </w:p>
          <w:p w:rsidR="00B24440" w:rsidRPr="00631348" w:rsidRDefault="00B24440" w:rsidP="00C242BF">
            <w:pPr>
              <w:tabs>
                <w:tab w:val="center" w:pos="803"/>
              </w:tabs>
              <w:rPr>
                <w:rFonts w:ascii="Book Antiqua" w:hAnsi="Book Antiqua"/>
                <w:b/>
              </w:rPr>
            </w:pPr>
            <w:r w:rsidRPr="00631348">
              <w:rPr>
                <w:rFonts w:ascii="Book Antiqua" w:hAnsi="Book Antiqua"/>
                <w:b/>
              </w:rPr>
              <w:tab/>
              <w:t>Contributions</w:t>
            </w:r>
          </w:p>
        </w:tc>
      </w:tr>
      <w:tr w:rsidR="00B24440" w:rsidTr="00C242BF">
        <w:trPr>
          <w:trHeight w:val="268"/>
        </w:trPr>
        <w:tc>
          <w:tcPr>
            <w:tcW w:w="667" w:type="dxa"/>
            <w:tcBorders>
              <w:top w:val="nil"/>
              <w:left w:val="nil"/>
              <w:bottom w:val="single" w:sz="4" w:space="0" w:color="auto"/>
              <w:right w:val="single" w:sz="4" w:space="0" w:color="auto"/>
            </w:tcBorders>
          </w:tcPr>
          <w:p w:rsidR="00B24440" w:rsidRDefault="00B24440" w:rsidP="00C242BF">
            <w:pPr>
              <w:jc w:val="both"/>
              <w:rPr>
                <w:rFonts w:ascii="Book Antiqua" w:hAnsi="Book Antiqua"/>
              </w:rPr>
            </w:pPr>
          </w:p>
        </w:tc>
        <w:tc>
          <w:tcPr>
            <w:tcW w:w="986" w:type="dxa"/>
            <w:tcBorders>
              <w:left w:val="single" w:sz="4" w:space="0" w:color="auto"/>
            </w:tcBorders>
          </w:tcPr>
          <w:p w:rsidR="00B24440" w:rsidRPr="00631348" w:rsidRDefault="00B24440" w:rsidP="00C242BF">
            <w:pPr>
              <w:jc w:val="center"/>
              <w:rPr>
                <w:rFonts w:ascii="Book Antiqua" w:hAnsi="Book Antiqua"/>
                <w:b/>
              </w:rPr>
            </w:pPr>
            <w:r w:rsidRPr="00631348">
              <w:rPr>
                <w:rFonts w:ascii="Book Antiqua" w:hAnsi="Book Antiqua"/>
                <w:b/>
              </w:rPr>
              <w:t>x</w:t>
            </w:r>
          </w:p>
        </w:tc>
        <w:tc>
          <w:tcPr>
            <w:tcW w:w="1043" w:type="dxa"/>
          </w:tcPr>
          <w:p w:rsidR="00B24440" w:rsidRPr="00631348" w:rsidRDefault="00B24440" w:rsidP="00C242BF">
            <w:pPr>
              <w:jc w:val="center"/>
              <w:rPr>
                <w:rFonts w:ascii="Book Antiqua" w:hAnsi="Book Antiqua"/>
                <w:b/>
              </w:rPr>
            </w:pPr>
            <w:r w:rsidRPr="00631348">
              <w:rPr>
                <w:rFonts w:ascii="Book Antiqua" w:hAnsi="Book Antiqua"/>
                <w:b/>
              </w:rPr>
              <w:t>y</w:t>
            </w:r>
          </w:p>
        </w:tc>
        <w:tc>
          <w:tcPr>
            <w:tcW w:w="1822" w:type="dxa"/>
            <w:vMerge/>
          </w:tcPr>
          <w:p w:rsidR="00B24440" w:rsidRPr="00631348" w:rsidRDefault="00B24440" w:rsidP="00C242BF">
            <w:pPr>
              <w:jc w:val="both"/>
              <w:rPr>
                <w:rFonts w:ascii="Book Antiqua" w:hAnsi="Book Antiqua"/>
              </w:rPr>
            </w:pPr>
          </w:p>
        </w:tc>
      </w:tr>
      <w:tr w:rsidR="00B24440" w:rsidTr="00C242BF">
        <w:trPr>
          <w:trHeight w:val="282"/>
        </w:trPr>
        <w:tc>
          <w:tcPr>
            <w:tcW w:w="667" w:type="dxa"/>
            <w:tcBorders>
              <w:top w:val="single" w:sz="4" w:space="0" w:color="auto"/>
            </w:tcBorders>
          </w:tcPr>
          <w:p w:rsidR="00B24440" w:rsidRDefault="00B24440" w:rsidP="00C242BF">
            <w:pPr>
              <w:jc w:val="center"/>
              <w:rPr>
                <w:rFonts w:ascii="Book Antiqua" w:hAnsi="Book Antiqua"/>
              </w:rPr>
            </w:pPr>
            <w:r w:rsidRPr="00631348">
              <w:rPr>
                <w:rFonts w:ascii="Book Antiqua" w:hAnsi="Book Antiqua"/>
              </w:rPr>
              <w:t>A</w:t>
            </w:r>
          </w:p>
        </w:tc>
        <w:tc>
          <w:tcPr>
            <w:tcW w:w="986" w:type="dxa"/>
          </w:tcPr>
          <w:p w:rsidR="00B24440" w:rsidRPr="00631348" w:rsidRDefault="00B24440" w:rsidP="00C242BF">
            <w:pPr>
              <w:jc w:val="center"/>
              <w:rPr>
                <w:rFonts w:ascii="Book Antiqua" w:hAnsi="Book Antiqua"/>
              </w:rPr>
            </w:pPr>
            <w:r>
              <w:rPr>
                <w:rFonts w:ascii="Book Antiqua" w:hAnsi="Book Antiqua"/>
              </w:rPr>
              <w:t>150</w:t>
            </w:r>
          </w:p>
        </w:tc>
        <w:tc>
          <w:tcPr>
            <w:tcW w:w="1043" w:type="dxa"/>
          </w:tcPr>
          <w:p w:rsidR="00B24440" w:rsidRDefault="00B24440" w:rsidP="00C242BF">
            <w:pPr>
              <w:jc w:val="center"/>
              <w:rPr>
                <w:rFonts w:ascii="Book Antiqua" w:hAnsi="Book Antiqua"/>
              </w:rPr>
            </w:pPr>
            <w:r>
              <w:rPr>
                <w:rFonts w:ascii="Book Antiqua" w:hAnsi="Book Antiqua"/>
              </w:rPr>
              <w:t>0</w:t>
            </w:r>
          </w:p>
        </w:tc>
        <w:tc>
          <w:tcPr>
            <w:tcW w:w="1822" w:type="dxa"/>
          </w:tcPr>
          <w:p w:rsidR="00B24440" w:rsidRPr="00631348" w:rsidRDefault="00B24440" w:rsidP="00C242BF">
            <w:pPr>
              <w:jc w:val="center"/>
              <w:rPr>
                <w:rFonts w:ascii="Book Antiqua" w:hAnsi="Book Antiqua"/>
              </w:rPr>
            </w:pPr>
            <w:r>
              <w:rPr>
                <w:rFonts w:ascii="Book Antiqua" w:hAnsi="Book Antiqua"/>
              </w:rPr>
              <w:t>22,500,000</w:t>
            </w:r>
          </w:p>
        </w:tc>
      </w:tr>
      <w:tr w:rsidR="00B24440" w:rsidTr="00C242BF">
        <w:trPr>
          <w:trHeight w:val="268"/>
        </w:trPr>
        <w:tc>
          <w:tcPr>
            <w:tcW w:w="667" w:type="dxa"/>
          </w:tcPr>
          <w:p w:rsidR="00B24440" w:rsidRPr="00631348" w:rsidRDefault="00B24440" w:rsidP="00C242BF">
            <w:pPr>
              <w:jc w:val="center"/>
              <w:rPr>
                <w:rFonts w:ascii="Book Antiqua" w:hAnsi="Book Antiqua"/>
              </w:rPr>
            </w:pPr>
            <w:r>
              <w:rPr>
                <w:rFonts w:ascii="Book Antiqua" w:hAnsi="Book Antiqua"/>
              </w:rPr>
              <w:t>B</w:t>
            </w:r>
          </w:p>
        </w:tc>
        <w:tc>
          <w:tcPr>
            <w:tcW w:w="986" w:type="dxa"/>
          </w:tcPr>
          <w:p w:rsidR="00B24440" w:rsidRDefault="00B24440" w:rsidP="00C242BF">
            <w:pPr>
              <w:jc w:val="center"/>
              <w:rPr>
                <w:rFonts w:ascii="Book Antiqua" w:hAnsi="Book Antiqua"/>
              </w:rPr>
            </w:pPr>
            <w:r>
              <w:rPr>
                <w:rFonts w:ascii="Book Antiqua" w:hAnsi="Book Antiqua"/>
              </w:rPr>
              <w:t>125</w:t>
            </w:r>
          </w:p>
        </w:tc>
        <w:tc>
          <w:tcPr>
            <w:tcW w:w="1043" w:type="dxa"/>
          </w:tcPr>
          <w:p w:rsidR="00B24440" w:rsidRDefault="00B24440" w:rsidP="00C242BF">
            <w:pPr>
              <w:jc w:val="center"/>
              <w:rPr>
                <w:rFonts w:ascii="Book Antiqua" w:hAnsi="Book Antiqua"/>
              </w:rPr>
            </w:pPr>
            <w:r>
              <w:rPr>
                <w:rFonts w:ascii="Book Antiqua" w:hAnsi="Book Antiqua"/>
              </w:rPr>
              <w:t>40</w:t>
            </w:r>
          </w:p>
        </w:tc>
        <w:tc>
          <w:tcPr>
            <w:tcW w:w="1822" w:type="dxa"/>
          </w:tcPr>
          <w:p w:rsidR="00B24440" w:rsidRDefault="00B24440" w:rsidP="00C242BF">
            <w:pPr>
              <w:jc w:val="center"/>
              <w:rPr>
                <w:rFonts w:ascii="Book Antiqua" w:hAnsi="Book Antiqua"/>
              </w:rPr>
            </w:pPr>
            <w:r>
              <w:rPr>
                <w:rFonts w:ascii="Book Antiqua" w:hAnsi="Book Antiqua"/>
              </w:rPr>
              <w:t>22,750,000</w:t>
            </w:r>
          </w:p>
        </w:tc>
      </w:tr>
      <w:tr w:rsidR="00B24440" w:rsidTr="00C242BF">
        <w:trPr>
          <w:trHeight w:val="297"/>
        </w:trPr>
        <w:tc>
          <w:tcPr>
            <w:tcW w:w="667" w:type="dxa"/>
          </w:tcPr>
          <w:p w:rsidR="00B24440" w:rsidRDefault="00B24440" w:rsidP="00C242BF">
            <w:pPr>
              <w:jc w:val="center"/>
              <w:rPr>
                <w:rFonts w:ascii="Book Antiqua" w:hAnsi="Book Antiqua"/>
              </w:rPr>
            </w:pPr>
            <w:r>
              <w:rPr>
                <w:rFonts w:ascii="Book Antiqua" w:hAnsi="Book Antiqua"/>
              </w:rPr>
              <w:t>C</w:t>
            </w:r>
          </w:p>
        </w:tc>
        <w:tc>
          <w:tcPr>
            <w:tcW w:w="986" w:type="dxa"/>
          </w:tcPr>
          <w:p w:rsidR="00B24440" w:rsidRDefault="00B24440" w:rsidP="00C242BF">
            <w:pPr>
              <w:jc w:val="center"/>
              <w:rPr>
                <w:rFonts w:ascii="Book Antiqua" w:hAnsi="Book Antiqua"/>
              </w:rPr>
            </w:pPr>
            <w:r>
              <w:rPr>
                <w:rFonts w:ascii="Book Antiqua" w:hAnsi="Book Antiqua"/>
              </w:rPr>
              <w:t>0</w:t>
            </w:r>
          </w:p>
        </w:tc>
        <w:tc>
          <w:tcPr>
            <w:tcW w:w="1043" w:type="dxa"/>
          </w:tcPr>
          <w:p w:rsidR="00B24440" w:rsidRDefault="00B24440" w:rsidP="00C242BF">
            <w:pPr>
              <w:jc w:val="center"/>
              <w:rPr>
                <w:rFonts w:ascii="Book Antiqua" w:hAnsi="Book Antiqua"/>
              </w:rPr>
            </w:pPr>
            <w:r>
              <w:rPr>
                <w:rFonts w:ascii="Book Antiqua" w:hAnsi="Book Antiqua"/>
              </w:rPr>
              <w:t>227</w:t>
            </w:r>
          </w:p>
        </w:tc>
        <w:tc>
          <w:tcPr>
            <w:tcW w:w="1822" w:type="dxa"/>
          </w:tcPr>
          <w:p w:rsidR="00B24440" w:rsidRDefault="00B24440" w:rsidP="00C242BF">
            <w:pPr>
              <w:jc w:val="center"/>
              <w:rPr>
                <w:rFonts w:ascii="Book Antiqua" w:hAnsi="Book Antiqua"/>
              </w:rPr>
            </w:pPr>
            <w:r>
              <w:rPr>
                <w:rFonts w:ascii="Book Antiqua" w:hAnsi="Book Antiqua"/>
              </w:rPr>
              <w:t>22,700,000</w:t>
            </w:r>
          </w:p>
        </w:tc>
      </w:tr>
    </w:tbl>
    <w:p w:rsidR="00B24440" w:rsidRDefault="00B24440" w:rsidP="00B24440">
      <w:pPr>
        <w:jc w:val="both"/>
        <w:rPr>
          <w:rFonts w:ascii="Book Antiqua" w:hAnsi="Book Antiqua"/>
          <w:b/>
        </w:rPr>
      </w:pPr>
    </w:p>
    <w:p w:rsidR="00B24440" w:rsidRPr="00CA2248" w:rsidRDefault="00B24440" w:rsidP="00B24440">
      <w:pPr>
        <w:jc w:val="both"/>
        <w:rPr>
          <w:rFonts w:ascii="Book Antiqua" w:hAnsi="Book Antiqua"/>
          <w:b/>
        </w:rPr>
      </w:pPr>
      <w:r w:rsidRPr="00CA2248">
        <w:rPr>
          <w:rFonts w:ascii="Book Antiqua" w:hAnsi="Book Antiqua"/>
          <w:b/>
        </w:rPr>
        <w:t>Required Options:</w:t>
      </w:r>
    </w:p>
    <w:tbl>
      <w:tblPr>
        <w:tblStyle w:val="TableGrid"/>
        <w:tblW w:w="0" w:type="auto"/>
        <w:tblInd w:w="1515" w:type="dxa"/>
        <w:tblLook w:val="04A0" w:firstRow="1" w:lastRow="0" w:firstColumn="1" w:lastColumn="0" w:noHBand="0" w:noVBand="1"/>
      </w:tblPr>
      <w:tblGrid>
        <w:gridCol w:w="667"/>
        <w:gridCol w:w="1159"/>
        <w:gridCol w:w="870"/>
        <w:gridCol w:w="1822"/>
      </w:tblGrid>
      <w:tr w:rsidR="00B24440" w:rsidTr="00C242BF">
        <w:trPr>
          <w:trHeight w:val="282"/>
        </w:trPr>
        <w:tc>
          <w:tcPr>
            <w:tcW w:w="667" w:type="dxa"/>
            <w:tcBorders>
              <w:top w:val="nil"/>
              <w:left w:val="nil"/>
              <w:bottom w:val="nil"/>
              <w:right w:val="single" w:sz="4" w:space="0" w:color="auto"/>
            </w:tcBorders>
          </w:tcPr>
          <w:p w:rsidR="00B24440" w:rsidRDefault="00B24440" w:rsidP="00C242BF">
            <w:pPr>
              <w:jc w:val="both"/>
              <w:rPr>
                <w:rFonts w:ascii="Book Antiqua" w:hAnsi="Book Antiqua"/>
              </w:rPr>
            </w:pPr>
          </w:p>
        </w:tc>
        <w:tc>
          <w:tcPr>
            <w:tcW w:w="2029" w:type="dxa"/>
            <w:gridSpan w:val="2"/>
            <w:tcBorders>
              <w:left w:val="single" w:sz="4" w:space="0" w:color="auto"/>
            </w:tcBorders>
          </w:tcPr>
          <w:p w:rsidR="00B24440" w:rsidRPr="00631348" w:rsidRDefault="00B24440" w:rsidP="00C242BF">
            <w:pPr>
              <w:jc w:val="center"/>
              <w:rPr>
                <w:rFonts w:ascii="Book Antiqua" w:hAnsi="Book Antiqua"/>
                <w:b/>
              </w:rPr>
            </w:pPr>
            <w:r w:rsidRPr="00631348">
              <w:rPr>
                <w:rFonts w:ascii="Book Antiqua" w:hAnsi="Book Antiqua"/>
                <w:b/>
              </w:rPr>
              <w:t>Production</w:t>
            </w:r>
          </w:p>
        </w:tc>
        <w:tc>
          <w:tcPr>
            <w:tcW w:w="1822" w:type="dxa"/>
            <w:vMerge w:val="restart"/>
          </w:tcPr>
          <w:p w:rsidR="00B24440" w:rsidRDefault="00B24440" w:rsidP="00C242BF">
            <w:pPr>
              <w:jc w:val="center"/>
              <w:rPr>
                <w:rFonts w:ascii="Book Antiqua" w:hAnsi="Book Antiqua"/>
              </w:rPr>
            </w:pPr>
          </w:p>
          <w:p w:rsidR="00B24440" w:rsidRPr="00631348" w:rsidRDefault="00B24440" w:rsidP="00C242BF">
            <w:pPr>
              <w:jc w:val="center"/>
              <w:rPr>
                <w:rFonts w:ascii="Book Antiqua" w:hAnsi="Book Antiqua"/>
                <w:b/>
              </w:rPr>
            </w:pPr>
            <w:r w:rsidRPr="00631348">
              <w:rPr>
                <w:rFonts w:ascii="Book Antiqua" w:hAnsi="Book Antiqua"/>
                <w:b/>
              </w:rPr>
              <w:t>Contributions</w:t>
            </w:r>
          </w:p>
        </w:tc>
      </w:tr>
      <w:tr w:rsidR="00B24440" w:rsidTr="00C242BF">
        <w:trPr>
          <w:trHeight w:val="268"/>
        </w:trPr>
        <w:tc>
          <w:tcPr>
            <w:tcW w:w="667" w:type="dxa"/>
            <w:tcBorders>
              <w:top w:val="nil"/>
              <w:left w:val="nil"/>
              <w:bottom w:val="single" w:sz="4" w:space="0" w:color="auto"/>
              <w:right w:val="single" w:sz="4" w:space="0" w:color="auto"/>
            </w:tcBorders>
          </w:tcPr>
          <w:p w:rsidR="00B24440" w:rsidRDefault="00B24440" w:rsidP="00C242BF">
            <w:pPr>
              <w:jc w:val="both"/>
              <w:rPr>
                <w:rFonts w:ascii="Book Antiqua" w:hAnsi="Book Antiqua"/>
              </w:rPr>
            </w:pPr>
          </w:p>
        </w:tc>
        <w:tc>
          <w:tcPr>
            <w:tcW w:w="1159" w:type="dxa"/>
            <w:tcBorders>
              <w:left w:val="single" w:sz="4" w:space="0" w:color="auto"/>
            </w:tcBorders>
          </w:tcPr>
          <w:p w:rsidR="00B24440" w:rsidRPr="00631348" w:rsidRDefault="00B24440" w:rsidP="00C242BF">
            <w:pPr>
              <w:jc w:val="center"/>
              <w:rPr>
                <w:rFonts w:ascii="Book Antiqua" w:hAnsi="Book Antiqua"/>
                <w:b/>
              </w:rPr>
            </w:pPr>
            <w:r w:rsidRPr="00631348">
              <w:rPr>
                <w:rFonts w:ascii="Book Antiqua" w:hAnsi="Book Antiqua"/>
                <w:b/>
              </w:rPr>
              <w:t>x</w:t>
            </w:r>
          </w:p>
        </w:tc>
        <w:tc>
          <w:tcPr>
            <w:tcW w:w="870" w:type="dxa"/>
          </w:tcPr>
          <w:p w:rsidR="00B24440" w:rsidRPr="00631348" w:rsidRDefault="00B24440" w:rsidP="00C242BF">
            <w:pPr>
              <w:jc w:val="center"/>
              <w:rPr>
                <w:rFonts w:ascii="Book Antiqua" w:hAnsi="Book Antiqua"/>
                <w:b/>
              </w:rPr>
            </w:pPr>
            <w:r w:rsidRPr="00631348">
              <w:rPr>
                <w:rFonts w:ascii="Book Antiqua" w:hAnsi="Book Antiqua"/>
                <w:b/>
              </w:rPr>
              <w:t>y</w:t>
            </w:r>
          </w:p>
        </w:tc>
        <w:tc>
          <w:tcPr>
            <w:tcW w:w="1822" w:type="dxa"/>
            <w:vMerge/>
          </w:tcPr>
          <w:p w:rsidR="00B24440" w:rsidRPr="00631348" w:rsidRDefault="00B24440" w:rsidP="00C242BF">
            <w:pPr>
              <w:jc w:val="both"/>
              <w:rPr>
                <w:rFonts w:ascii="Book Antiqua" w:hAnsi="Book Antiqua"/>
              </w:rPr>
            </w:pPr>
          </w:p>
        </w:tc>
      </w:tr>
      <w:tr w:rsidR="00B24440" w:rsidTr="00C242BF">
        <w:trPr>
          <w:trHeight w:val="282"/>
        </w:trPr>
        <w:tc>
          <w:tcPr>
            <w:tcW w:w="667" w:type="dxa"/>
            <w:tcBorders>
              <w:top w:val="single" w:sz="4" w:space="0" w:color="auto"/>
            </w:tcBorders>
          </w:tcPr>
          <w:p w:rsidR="00B24440" w:rsidRDefault="00B24440" w:rsidP="00C242BF">
            <w:pPr>
              <w:jc w:val="center"/>
              <w:rPr>
                <w:rFonts w:ascii="Book Antiqua" w:hAnsi="Book Antiqua"/>
              </w:rPr>
            </w:pPr>
            <w:r w:rsidRPr="00631348">
              <w:rPr>
                <w:rFonts w:ascii="Book Antiqua" w:hAnsi="Book Antiqua"/>
              </w:rPr>
              <w:t>A</w:t>
            </w:r>
          </w:p>
        </w:tc>
        <w:tc>
          <w:tcPr>
            <w:tcW w:w="1159" w:type="dxa"/>
          </w:tcPr>
          <w:p w:rsidR="00B24440" w:rsidRPr="00631348" w:rsidRDefault="00B24440" w:rsidP="00C242BF">
            <w:pPr>
              <w:jc w:val="center"/>
              <w:rPr>
                <w:rFonts w:ascii="Book Antiqua" w:hAnsi="Book Antiqua"/>
              </w:rPr>
            </w:pPr>
            <w:r>
              <w:rPr>
                <w:rFonts w:ascii="Book Antiqua" w:hAnsi="Book Antiqua"/>
              </w:rPr>
              <w:t>150</w:t>
            </w:r>
          </w:p>
        </w:tc>
        <w:tc>
          <w:tcPr>
            <w:tcW w:w="870" w:type="dxa"/>
          </w:tcPr>
          <w:p w:rsidR="00B24440" w:rsidRDefault="00B24440" w:rsidP="00C242BF">
            <w:pPr>
              <w:jc w:val="center"/>
              <w:rPr>
                <w:rFonts w:ascii="Book Antiqua" w:hAnsi="Book Antiqua"/>
              </w:rPr>
            </w:pPr>
            <w:r>
              <w:rPr>
                <w:rFonts w:ascii="Book Antiqua" w:hAnsi="Book Antiqua"/>
              </w:rPr>
              <w:t>0</w:t>
            </w:r>
          </w:p>
        </w:tc>
        <w:tc>
          <w:tcPr>
            <w:tcW w:w="1822" w:type="dxa"/>
          </w:tcPr>
          <w:p w:rsidR="00B24440" w:rsidRPr="00631348" w:rsidRDefault="00B24440" w:rsidP="00C242BF">
            <w:pPr>
              <w:jc w:val="center"/>
              <w:rPr>
                <w:rFonts w:ascii="Book Antiqua" w:hAnsi="Book Antiqua"/>
              </w:rPr>
            </w:pPr>
            <w:r>
              <w:rPr>
                <w:rFonts w:ascii="Book Antiqua" w:hAnsi="Book Antiqua"/>
              </w:rPr>
              <w:t>22,500,000</w:t>
            </w:r>
          </w:p>
        </w:tc>
      </w:tr>
      <w:tr w:rsidR="00B24440" w:rsidTr="00C242BF">
        <w:trPr>
          <w:trHeight w:val="268"/>
        </w:trPr>
        <w:tc>
          <w:tcPr>
            <w:tcW w:w="667" w:type="dxa"/>
          </w:tcPr>
          <w:p w:rsidR="00B24440" w:rsidRPr="00631348" w:rsidRDefault="00B24440" w:rsidP="00C242BF">
            <w:pPr>
              <w:jc w:val="center"/>
              <w:rPr>
                <w:rFonts w:ascii="Book Antiqua" w:hAnsi="Book Antiqua"/>
              </w:rPr>
            </w:pPr>
            <w:r>
              <w:rPr>
                <w:rFonts w:ascii="Book Antiqua" w:hAnsi="Book Antiqua"/>
              </w:rPr>
              <w:t>B</w:t>
            </w:r>
          </w:p>
        </w:tc>
        <w:tc>
          <w:tcPr>
            <w:tcW w:w="1159" w:type="dxa"/>
          </w:tcPr>
          <w:p w:rsidR="00B24440" w:rsidRDefault="00B24440" w:rsidP="00C242BF">
            <w:pPr>
              <w:jc w:val="center"/>
              <w:rPr>
                <w:rFonts w:ascii="Book Antiqua" w:hAnsi="Book Antiqua"/>
              </w:rPr>
            </w:pPr>
            <w:r>
              <w:rPr>
                <w:rFonts w:ascii="Book Antiqua" w:hAnsi="Book Antiqua"/>
              </w:rPr>
              <w:t>100</w:t>
            </w:r>
          </w:p>
        </w:tc>
        <w:tc>
          <w:tcPr>
            <w:tcW w:w="870" w:type="dxa"/>
          </w:tcPr>
          <w:p w:rsidR="00B24440" w:rsidRDefault="00B24440" w:rsidP="00C242BF">
            <w:pPr>
              <w:jc w:val="center"/>
              <w:rPr>
                <w:rFonts w:ascii="Book Antiqua" w:hAnsi="Book Antiqua"/>
              </w:rPr>
            </w:pPr>
            <w:r>
              <w:rPr>
                <w:rFonts w:ascii="Book Antiqua" w:hAnsi="Book Antiqua"/>
              </w:rPr>
              <w:t>80</w:t>
            </w:r>
          </w:p>
        </w:tc>
        <w:tc>
          <w:tcPr>
            <w:tcW w:w="1822" w:type="dxa"/>
          </w:tcPr>
          <w:p w:rsidR="00B24440" w:rsidRDefault="00B24440" w:rsidP="00C242BF">
            <w:pPr>
              <w:jc w:val="center"/>
              <w:rPr>
                <w:rFonts w:ascii="Book Antiqua" w:hAnsi="Book Antiqua"/>
              </w:rPr>
            </w:pPr>
            <w:r>
              <w:rPr>
                <w:rFonts w:ascii="Book Antiqua" w:hAnsi="Book Antiqua"/>
              </w:rPr>
              <w:t>23,000,000</w:t>
            </w:r>
          </w:p>
        </w:tc>
      </w:tr>
      <w:tr w:rsidR="00B24440" w:rsidTr="00C242BF">
        <w:trPr>
          <w:trHeight w:val="297"/>
        </w:trPr>
        <w:tc>
          <w:tcPr>
            <w:tcW w:w="667" w:type="dxa"/>
          </w:tcPr>
          <w:p w:rsidR="00B24440" w:rsidRDefault="00B24440" w:rsidP="00C242BF">
            <w:pPr>
              <w:jc w:val="center"/>
              <w:rPr>
                <w:rFonts w:ascii="Book Antiqua" w:hAnsi="Book Antiqua"/>
              </w:rPr>
            </w:pPr>
            <w:r>
              <w:rPr>
                <w:rFonts w:ascii="Book Antiqua" w:hAnsi="Book Antiqua"/>
              </w:rPr>
              <w:t>C</w:t>
            </w:r>
          </w:p>
        </w:tc>
        <w:tc>
          <w:tcPr>
            <w:tcW w:w="1159" w:type="dxa"/>
          </w:tcPr>
          <w:p w:rsidR="00B24440" w:rsidRDefault="00B24440" w:rsidP="00C242BF">
            <w:pPr>
              <w:jc w:val="center"/>
              <w:rPr>
                <w:rFonts w:ascii="Book Antiqua" w:hAnsi="Book Antiqua"/>
              </w:rPr>
            </w:pPr>
            <w:r>
              <w:rPr>
                <w:rFonts w:ascii="Book Antiqua" w:hAnsi="Book Antiqua"/>
              </w:rPr>
              <w:t>0</w:t>
            </w:r>
          </w:p>
        </w:tc>
        <w:tc>
          <w:tcPr>
            <w:tcW w:w="870" w:type="dxa"/>
          </w:tcPr>
          <w:p w:rsidR="00B24440" w:rsidRDefault="00B24440" w:rsidP="00C242BF">
            <w:pPr>
              <w:jc w:val="center"/>
              <w:rPr>
                <w:rFonts w:ascii="Book Antiqua" w:hAnsi="Book Antiqua"/>
              </w:rPr>
            </w:pPr>
            <w:r>
              <w:rPr>
                <w:rFonts w:ascii="Book Antiqua" w:hAnsi="Book Antiqua"/>
              </w:rPr>
              <w:t>230</w:t>
            </w:r>
          </w:p>
        </w:tc>
        <w:tc>
          <w:tcPr>
            <w:tcW w:w="1822" w:type="dxa"/>
          </w:tcPr>
          <w:p w:rsidR="00B24440" w:rsidRDefault="00B24440" w:rsidP="00C242BF">
            <w:pPr>
              <w:jc w:val="center"/>
              <w:rPr>
                <w:rFonts w:ascii="Book Antiqua" w:hAnsi="Book Antiqua"/>
              </w:rPr>
            </w:pPr>
            <w:r>
              <w:rPr>
                <w:rFonts w:ascii="Book Antiqua" w:hAnsi="Book Antiqua"/>
              </w:rPr>
              <w:t>23,000,000</w:t>
            </w:r>
          </w:p>
        </w:tc>
      </w:tr>
    </w:tbl>
    <w:p w:rsidR="00B24440" w:rsidRDefault="00B24440" w:rsidP="00B24440">
      <w:pPr>
        <w:jc w:val="right"/>
        <w:rPr>
          <w:rFonts w:ascii="Book Antiqua" w:hAnsi="Book Antiqua"/>
        </w:rPr>
      </w:pPr>
      <w:r w:rsidRPr="0061525F">
        <w:rPr>
          <w:rFonts w:ascii="Book Antiqua" w:hAnsi="Book Antiqua"/>
        </w:rPr>
        <w:t>Shadow price for additional capacity: (23,000,000 - 22,750,000) =</w:t>
      </w:r>
      <w:r>
        <w:rPr>
          <w:rFonts w:ascii="Book Antiqua" w:hAnsi="Book Antiqua"/>
        </w:rPr>
        <w:t xml:space="preserve"> </w:t>
      </w:r>
      <w:r w:rsidRPr="0061525F">
        <w:rPr>
          <w:rFonts w:ascii="Book Antiqua" w:hAnsi="Book Antiqua"/>
        </w:rPr>
        <w:t>250,000/200</w:t>
      </w:r>
      <w:r>
        <w:rPr>
          <w:rFonts w:ascii="Book Antiqua" w:hAnsi="Book Antiqua"/>
        </w:rPr>
        <w:t xml:space="preserve">                                                </w:t>
      </w:r>
      <w:r w:rsidRPr="0061525F">
        <w:rPr>
          <w:rFonts w:ascii="Book Antiqua" w:hAnsi="Book Antiqua"/>
        </w:rPr>
        <w:t>= Rs.1, 250 per hour</w:t>
      </w:r>
    </w:p>
    <w:p w:rsidR="006076A1" w:rsidRDefault="006076A1" w:rsidP="00514C99">
      <w:pPr>
        <w:rPr>
          <w:rFonts w:cs="Times New Roman"/>
          <w:b/>
        </w:rPr>
      </w:pPr>
    </w:p>
    <w:p w:rsidR="006076A1" w:rsidRDefault="006076A1" w:rsidP="00514C99">
      <w:pPr>
        <w:rPr>
          <w:rFonts w:cs="Times New Roman"/>
          <w:b/>
        </w:rPr>
      </w:pPr>
    </w:p>
    <w:p w:rsidR="006076A1" w:rsidRDefault="006076A1" w:rsidP="00514C99">
      <w:pPr>
        <w:rPr>
          <w:rFonts w:cs="Times New Roman"/>
          <w:b/>
        </w:rPr>
      </w:pPr>
    </w:p>
    <w:p w:rsidR="00514C99" w:rsidRPr="007C11DC" w:rsidRDefault="00514C99" w:rsidP="00514C99">
      <w:pPr>
        <w:rPr>
          <w:rFonts w:cs="Times New Roman"/>
          <w:b/>
        </w:rPr>
      </w:pPr>
      <w:r>
        <w:rPr>
          <w:rFonts w:cs="Times New Roman"/>
          <w:b/>
        </w:rPr>
        <w:lastRenderedPageBreak/>
        <w:t>Question No. 3:-</w:t>
      </w:r>
    </w:p>
    <w:p w:rsidR="00514C99" w:rsidRPr="007C11DC" w:rsidRDefault="00514C99" w:rsidP="00514C99">
      <w:pPr>
        <w:rPr>
          <w:rFonts w:cs="Times New Roman"/>
          <w:b/>
        </w:rPr>
      </w:pPr>
    </w:p>
    <w:p w:rsidR="00514C99" w:rsidRPr="007C11DC" w:rsidRDefault="00514C99" w:rsidP="007E1E6E">
      <w:pPr>
        <w:pStyle w:val="ListParagraph"/>
        <w:numPr>
          <w:ilvl w:val="0"/>
          <w:numId w:val="12"/>
        </w:numPr>
        <w:spacing w:after="160" w:line="259" w:lineRule="auto"/>
        <w:jc w:val="both"/>
        <w:rPr>
          <w:rFonts w:ascii="Times New Roman" w:hAnsi="Times New Roman"/>
          <w:sz w:val="24"/>
          <w:szCs w:val="24"/>
        </w:rPr>
      </w:pPr>
      <w:r w:rsidRPr="007C11DC">
        <w:rPr>
          <w:rFonts w:ascii="Times New Roman" w:hAnsi="Times New Roman"/>
          <w:sz w:val="24"/>
          <w:szCs w:val="24"/>
        </w:rPr>
        <w:t>The use of standard costs in pricing and budgeting is quite valuable since decisions in the fields of pricing and budgetary planning are made before the cost under consideration are incurred discuss. (Marks 4)</w:t>
      </w:r>
    </w:p>
    <w:p w:rsidR="00514C99" w:rsidRPr="007C11DC" w:rsidRDefault="00514C99" w:rsidP="007E1E6E">
      <w:pPr>
        <w:pStyle w:val="ListParagraph"/>
        <w:numPr>
          <w:ilvl w:val="0"/>
          <w:numId w:val="12"/>
        </w:numPr>
        <w:spacing w:after="160" w:line="259" w:lineRule="auto"/>
        <w:jc w:val="both"/>
        <w:rPr>
          <w:rFonts w:ascii="Times New Roman" w:hAnsi="Times New Roman"/>
          <w:sz w:val="24"/>
          <w:szCs w:val="24"/>
        </w:rPr>
      </w:pPr>
      <w:r>
        <w:rPr>
          <w:rFonts w:ascii="Times New Roman" w:hAnsi="Times New Roman"/>
          <w:sz w:val="24"/>
          <w:szCs w:val="24"/>
        </w:rPr>
        <w:t xml:space="preserve">Jamal </w:t>
      </w:r>
      <w:r w:rsidRPr="007C11DC">
        <w:rPr>
          <w:rFonts w:ascii="Times New Roman" w:hAnsi="Times New Roman"/>
          <w:sz w:val="24"/>
          <w:szCs w:val="24"/>
        </w:rPr>
        <w:t>Chemicals Ltd. Is engaged in the manufacturing and sales of three products; detergent, washing power and bleaching power. The company gives you the following informa</w:t>
      </w:r>
      <w:r>
        <w:rPr>
          <w:rFonts w:ascii="Times New Roman" w:hAnsi="Times New Roman"/>
          <w:sz w:val="24"/>
          <w:szCs w:val="24"/>
        </w:rPr>
        <w:t>tion for the month of April 2012</w:t>
      </w:r>
      <w:r w:rsidRPr="007C11DC">
        <w:rPr>
          <w:rFonts w:ascii="Times New Roman" w:hAnsi="Times New Roman"/>
          <w:sz w:val="24"/>
          <w:szCs w:val="24"/>
        </w:rPr>
        <w:t>:</w:t>
      </w:r>
    </w:p>
    <w:p w:rsidR="00514C99" w:rsidRPr="007C11DC" w:rsidRDefault="00514C99" w:rsidP="007E1E6E">
      <w:pPr>
        <w:pStyle w:val="ListParagraph"/>
        <w:jc w:val="both"/>
        <w:rPr>
          <w:rFonts w:ascii="Times New Roman" w:hAnsi="Times New Roman"/>
          <w:sz w:val="24"/>
          <w:szCs w:val="24"/>
        </w:rPr>
      </w:pPr>
    </w:p>
    <w:p w:rsidR="00514C99" w:rsidRPr="007C11DC" w:rsidRDefault="00514C99" w:rsidP="00514C99">
      <w:pPr>
        <w:pStyle w:val="ListParagraph"/>
        <w:ind w:left="1440"/>
        <w:rPr>
          <w:rFonts w:ascii="Times New Roman" w:hAnsi="Times New Roman"/>
          <w:sz w:val="24"/>
          <w:szCs w:val="24"/>
        </w:rPr>
      </w:pPr>
      <w:r>
        <w:rPr>
          <w:rFonts w:ascii="Times New Roman" w:hAnsi="Times New Roman"/>
          <w:sz w:val="24"/>
          <w:szCs w:val="24"/>
        </w:rPr>
        <w:t>Product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Pr="007C11DC">
        <w:rPr>
          <w:rFonts w:ascii="Times New Roman" w:hAnsi="Times New Roman"/>
          <w:sz w:val="24"/>
          <w:szCs w:val="24"/>
        </w:rPr>
        <w:t>Units</w:t>
      </w:r>
      <w:r w:rsidRPr="007C11DC">
        <w:rPr>
          <w:rFonts w:ascii="Times New Roman" w:hAnsi="Times New Roman"/>
          <w:sz w:val="24"/>
          <w:szCs w:val="24"/>
        </w:rPr>
        <w:tab/>
      </w:r>
      <w:r w:rsidRPr="007C11DC">
        <w:rPr>
          <w:rFonts w:ascii="Times New Roman" w:hAnsi="Times New Roman"/>
          <w:sz w:val="24"/>
          <w:szCs w:val="24"/>
        </w:rPr>
        <w:tab/>
      </w:r>
      <w:proofErr w:type="gramStart"/>
      <w:r w:rsidRPr="007C11DC">
        <w:rPr>
          <w:rFonts w:ascii="Times New Roman" w:hAnsi="Times New Roman"/>
          <w:sz w:val="24"/>
          <w:szCs w:val="24"/>
        </w:rPr>
        <w:t>Selling</w:t>
      </w:r>
      <w:proofErr w:type="gramEnd"/>
      <w:r w:rsidRPr="007C11DC">
        <w:rPr>
          <w:rFonts w:ascii="Times New Roman" w:hAnsi="Times New Roman"/>
          <w:sz w:val="24"/>
          <w:szCs w:val="24"/>
        </w:rPr>
        <w:t xml:space="preserve"> price </w:t>
      </w:r>
      <w:r w:rsidRPr="007C11DC">
        <w:rPr>
          <w:rFonts w:ascii="Times New Roman" w:hAnsi="Times New Roman"/>
          <w:sz w:val="24"/>
          <w:szCs w:val="24"/>
        </w:rPr>
        <w:tab/>
        <w:t xml:space="preserve">       Standard </w:t>
      </w:r>
    </w:p>
    <w:p w:rsidR="00514C99" w:rsidRPr="007C11DC" w:rsidRDefault="00514C99" w:rsidP="00514C99">
      <w:pPr>
        <w:pStyle w:val="ListParagraph"/>
        <w:ind w:left="1440"/>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Sold</w:t>
      </w:r>
      <w:r>
        <w:rPr>
          <w:rFonts w:ascii="Times New Roman" w:hAnsi="Times New Roman"/>
          <w:sz w:val="24"/>
          <w:szCs w:val="24"/>
        </w:rPr>
        <w:tab/>
      </w:r>
      <w:r>
        <w:rPr>
          <w:rFonts w:ascii="Times New Roman" w:hAnsi="Times New Roman"/>
          <w:sz w:val="24"/>
          <w:szCs w:val="24"/>
        </w:rPr>
        <w:tab/>
        <w:t xml:space="preserve">per unit                 </w:t>
      </w:r>
      <w:r w:rsidRPr="007C11DC">
        <w:rPr>
          <w:rFonts w:ascii="Times New Roman" w:hAnsi="Times New Roman"/>
          <w:sz w:val="24"/>
          <w:szCs w:val="24"/>
        </w:rPr>
        <w:t>Contribution</w:t>
      </w:r>
    </w:p>
    <w:p w:rsidR="00514C99" w:rsidRPr="007C11DC" w:rsidRDefault="00514C99" w:rsidP="00514C99">
      <w:pPr>
        <w:pStyle w:val="ListParagraph"/>
        <w:ind w:left="7200"/>
        <w:rPr>
          <w:rFonts w:ascii="Times New Roman" w:hAnsi="Times New Roman"/>
          <w:sz w:val="24"/>
          <w:szCs w:val="24"/>
        </w:rPr>
      </w:pPr>
      <w:r>
        <w:rPr>
          <w:rFonts w:ascii="Times New Roman" w:hAnsi="Times New Roman"/>
          <w:sz w:val="24"/>
          <w:szCs w:val="24"/>
        </w:rPr>
        <w:t xml:space="preserve">    Margin</w:t>
      </w:r>
      <w:r w:rsidRPr="007C11DC">
        <w:rPr>
          <w:rFonts w:ascii="Times New Roman" w:hAnsi="Times New Roman"/>
          <w:sz w:val="24"/>
          <w:szCs w:val="24"/>
        </w:rPr>
        <w:t xml:space="preserve"> per unit</w:t>
      </w:r>
    </w:p>
    <w:p w:rsidR="00514C99" w:rsidRPr="007C11DC" w:rsidRDefault="00514C99" w:rsidP="00514C99">
      <w:pPr>
        <w:rPr>
          <w:rFonts w:cs="Times New Roman"/>
        </w:rPr>
      </w:pPr>
      <w:r w:rsidRPr="007C11DC">
        <w:rPr>
          <w:rFonts w:cs="Times New Roman"/>
        </w:rPr>
        <w:tab/>
        <w:t>Detergent</w:t>
      </w:r>
      <w:r w:rsidRPr="007C11DC">
        <w:rPr>
          <w:rFonts w:cs="Times New Roman"/>
        </w:rPr>
        <w:tab/>
      </w:r>
      <w:r w:rsidRPr="007C11DC">
        <w:rPr>
          <w:rFonts w:cs="Times New Roman"/>
        </w:rPr>
        <w:tab/>
      </w:r>
      <w:r w:rsidRPr="007C11DC">
        <w:rPr>
          <w:rFonts w:cs="Times New Roman"/>
        </w:rPr>
        <w:tab/>
      </w:r>
      <w:r w:rsidRPr="007C11DC">
        <w:rPr>
          <w:rFonts w:cs="Times New Roman"/>
        </w:rPr>
        <w:tab/>
        <w:t>2000</w:t>
      </w:r>
      <w:r w:rsidRPr="007C11DC">
        <w:rPr>
          <w:rFonts w:cs="Times New Roman"/>
        </w:rPr>
        <w:tab/>
      </w:r>
      <w:r w:rsidRPr="007C11DC">
        <w:rPr>
          <w:rFonts w:cs="Times New Roman"/>
        </w:rPr>
        <w:tab/>
        <w:t>Rs.60</w:t>
      </w:r>
      <w:r w:rsidRPr="007C11DC">
        <w:rPr>
          <w:rFonts w:cs="Times New Roman"/>
        </w:rPr>
        <w:tab/>
      </w:r>
      <w:r w:rsidRPr="007C11DC">
        <w:rPr>
          <w:rFonts w:cs="Times New Roman"/>
        </w:rPr>
        <w:tab/>
      </w:r>
      <w:r w:rsidRPr="007C11DC">
        <w:rPr>
          <w:rFonts w:cs="Times New Roman"/>
        </w:rPr>
        <w:tab/>
        <w:t>Rs.30</w:t>
      </w:r>
    </w:p>
    <w:p w:rsidR="00514C99" w:rsidRPr="007C11DC" w:rsidRDefault="00514C99" w:rsidP="00514C99">
      <w:pPr>
        <w:rPr>
          <w:rFonts w:cs="Times New Roman"/>
        </w:rPr>
      </w:pPr>
      <w:r w:rsidRPr="007C11DC">
        <w:rPr>
          <w:rFonts w:cs="Times New Roman"/>
        </w:rPr>
        <w:tab/>
        <w:t>Washing powder</w:t>
      </w:r>
      <w:r w:rsidRPr="007C11DC">
        <w:rPr>
          <w:rFonts w:cs="Times New Roman"/>
        </w:rPr>
        <w:tab/>
      </w:r>
      <w:r w:rsidRPr="007C11DC">
        <w:rPr>
          <w:rFonts w:cs="Times New Roman"/>
        </w:rPr>
        <w:tab/>
      </w:r>
      <w:r w:rsidRPr="007C11DC">
        <w:rPr>
          <w:rFonts w:cs="Times New Roman"/>
        </w:rPr>
        <w:tab/>
        <w:t>2000</w:t>
      </w:r>
      <w:r w:rsidRPr="007C11DC">
        <w:rPr>
          <w:rFonts w:cs="Times New Roman"/>
        </w:rPr>
        <w:tab/>
      </w:r>
      <w:r w:rsidRPr="007C11DC">
        <w:rPr>
          <w:rFonts w:cs="Times New Roman"/>
        </w:rPr>
        <w:tab/>
      </w:r>
      <w:proofErr w:type="spellStart"/>
      <w:r w:rsidRPr="007C11DC">
        <w:rPr>
          <w:rFonts w:cs="Times New Roman"/>
        </w:rPr>
        <w:t>Rs</w:t>
      </w:r>
      <w:proofErr w:type="spellEnd"/>
      <w:r w:rsidRPr="007C11DC">
        <w:rPr>
          <w:rFonts w:cs="Times New Roman"/>
        </w:rPr>
        <w:t>. 40</w:t>
      </w:r>
      <w:r w:rsidRPr="007C11DC">
        <w:rPr>
          <w:rFonts w:cs="Times New Roman"/>
        </w:rPr>
        <w:tab/>
      </w:r>
      <w:r w:rsidRPr="007C11DC">
        <w:rPr>
          <w:rFonts w:cs="Times New Roman"/>
        </w:rPr>
        <w:tab/>
      </w:r>
      <w:r w:rsidRPr="007C11DC">
        <w:rPr>
          <w:rFonts w:cs="Times New Roman"/>
        </w:rPr>
        <w:tab/>
      </w:r>
      <w:proofErr w:type="spellStart"/>
      <w:r w:rsidRPr="007C11DC">
        <w:rPr>
          <w:rFonts w:cs="Times New Roman"/>
        </w:rPr>
        <w:t>Rs</w:t>
      </w:r>
      <w:proofErr w:type="spellEnd"/>
      <w:r w:rsidRPr="007C11DC">
        <w:rPr>
          <w:rFonts w:cs="Times New Roman"/>
        </w:rPr>
        <w:t>. 20</w:t>
      </w:r>
    </w:p>
    <w:p w:rsidR="00514C99" w:rsidRPr="007C11DC" w:rsidRDefault="00514C99" w:rsidP="00514C99">
      <w:pPr>
        <w:rPr>
          <w:rFonts w:cs="Times New Roman"/>
        </w:rPr>
      </w:pPr>
      <w:r w:rsidRPr="007C11DC">
        <w:rPr>
          <w:rFonts w:cs="Times New Roman"/>
        </w:rPr>
        <w:tab/>
        <w:t>Bleaching powder</w:t>
      </w:r>
      <w:r w:rsidRPr="007C11DC">
        <w:rPr>
          <w:rFonts w:cs="Times New Roman"/>
        </w:rPr>
        <w:tab/>
      </w:r>
      <w:r w:rsidRPr="007C11DC">
        <w:rPr>
          <w:rFonts w:cs="Times New Roman"/>
        </w:rPr>
        <w:tab/>
      </w:r>
      <w:r w:rsidRPr="007C11DC">
        <w:rPr>
          <w:rFonts w:cs="Times New Roman"/>
        </w:rPr>
        <w:tab/>
        <w:t>2000</w:t>
      </w:r>
      <w:r w:rsidRPr="007C11DC">
        <w:rPr>
          <w:rFonts w:cs="Times New Roman"/>
        </w:rPr>
        <w:tab/>
      </w:r>
      <w:r w:rsidRPr="007C11DC">
        <w:rPr>
          <w:rFonts w:cs="Times New Roman"/>
        </w:rPr>
        <w:tab/>
      </w:r>
      <w:proofErr w:type="spellStart"/>
      <w:r w:rsidRPr="007C11DC">
        <w:rPr>
          <w:rFonts w:cs="Times New Roman"/>
        </w:rPr>
        <w:t>Rs</w:t>
      </w:r>
      <w:proofErr w:type="spellEnd"/>
      <w:r w:rsidRPr="007C11DC">
        <w:rPr>
          <w:rFonts w:cs="Times New Roman"/>
        </w:rPr>
        <w:t>. 25</w:t>
      </w:r>
      <w:r w:rsidRPr="007C11DC">
        <w:rPr>
          <w:rFonts w:cs="Times New Roman"/>
        </w:rPr>
        <w:tab/>
      </w:r>
      <w:r w:rsidRPr="007C11DC">
        <w:rPr>
          <w:rFonts w:cs="Times New Roman"/>
        </w:rPr>
        <w:tab/>
      </w:r>
      <w:r w:rsidRPr="007C11DC">
        <w:rPr>
          <w:rFonts w:cs="Times New Roman"/>
        </w:rPr>
        <w:tab/>
      </w:r>
      <w:proofErr w:type="spellStart"/>
      <w:r w:rsidRPr="007C11DC">
        <w:rPr>
          <w:rFonts w:cs="Times New Roman"/>
        </w:rPr>
        <w:t>Rs</w:t>
      </w:r>
      <w:proofErr w:type="spellEnd"/>
      <w:r w:rsidRPr="007C11DC">
        <w:rPr>
          <w:rFonts w:cs="Times New Roman"/>
        </w:rPr>
        <w:t>. 05</w:t>
      </w:r>
    </w:p>
    <w:p w:rsidR="00514C99" w:rsidRPr="007C11DC" w:rsidRDefault="00514C99" w:rsidP="00514C99">
      <w:pPr>
        <w:rPr>
          <w:rFonts w:cs="Times New Roman"/>
          <w:b/>
        </w:rPr>
      </w:pPr>
      <w:r w:rsidRPr="007C11DC">
        <w:rPr>
          <w:rFonts w:cs="Times New Roman"/>
        </w:rPr>
        <w:tab/>
      </w:r>
      <w:r w:rsidRPr="007C11DC">
        <w:rPr>
          <w:rFonts w:cs="Times New Roman"/>
          <w:b/>
        </w:rPr>
        <w:t>Actual Sales:</w:t>
      </w:r>
    </w:p>
    <w:p w:rsidR="00514C99" w:rsidRPr="007C11DC" w:rsidRDefault="00514C99" w:rsidP="00514C99">
      <w:pPr>
        <w:rPr>
          <w:rFonts w:cs="Times New Roman"/>
        </w:rPr>
      </w:pPr>
      <w:r w:rsidRPr="007C11DC">
        <w:rPr>
          <w:rFonts w:cs="Times New Roman"/>
          <w:b/>
        </w:rPr>
        <w:tab/>
      </w:r>
      <w:r w:rsidRPr="007C11DC">
        <w:rPr>
          <w:rFonts w:cs="Times New Roman"/>
        </w:rPr>
        <w:t xml:space="preserve">Detergent </w:t>
      </w:r>
      <w:r w:rsidRPr="007C11DC">
        <w:rPr>
          <w:rFonts w:cs="Times New Roman"/>
        </w:rPr>
        <w:tab/>
      </w:r>
      <w:r w:rsidRPr="007C11DC">
        <w:rPr>
          <w:rFonts w:cs="Times New Roman"/>
        </w:rPr>
        <w:tab/>
      </w:r>
      <w:r w:rsidRPr="007C11DC">
        <w:rPr>
          <w:rFonts w:cs="Times New Roman"/>
        </w:rPr>
        <w:tab/>
        <w:t xml:space="preserve">1500 units for </w:t>
      </w:r>
      <w:proofErr w:type="spellStart"/>
      <w:r w:rsidRPr="007C11DC">
        <w:rPr>
          <w:rFonts w:cs="Times New Roman"/>
        </w:rPr>
        <w:t>Rs</w:t>
      </w:r>
      <w:proofErr w:type="spellEnd"/>
      <w:r w:rsidRPr="007C11DC">
        <w:rPr>
          <w:rFonts w:cs="Times New Roman"/>
        </w:rPr>
        <w:t>. 75,000</w:t>
      </w:r>
    </w:p>
    <w:p w:rsidR="00514C99" w:rsidRPr="007C11DC" w:rsidRDefault="00514C99" w:rsidP="00514C99">
      <w:pPr>
        <w:rPr>
          <w:rFonts w:cs="Times New Roman"/>
        </w:rPr>
      </w:pPr>
      <w:r w:rsidRPr="007C11DC">
        <w:rPr>
          <w:rFonts w:cs="Times New Roman"/>
        </w:rPr>
        <w:tab/>
        <w:t>Washing powder</w:t>
      </w:r>
      <w:r w:rsidRPr="007C11DC">
        <w:rPr>
          <w:rFonts w:cs="Times New Roman"/>
        </w:rPr>
        <w:tab/>
      </w:r>
      <w:r w:rsidRPr="007C11DC">
        <w:rPr>
          <w:rFonts w:cs="Times New Roman"/>
        </w:rPr>
        <w:tab/>
        <w:t xml:space="preserve">2500 units for </w:t>
      </w:r>
      <w:proofErr w:type="spellStart"/>
      <w:r w:rsidRPr="007C11DC">
        <w:rPr>
          <w:rFonts w:cs="Times New Roman"/>
        </w:rPr>
        <w:t>Rs</w:t>
      </w:r>
      <w:proofErr w:type="spellEnd"/>
      <w:r w:rsidRPr="007C11DC">
        <w:rPr>
          <w:rFonts w:cs="Times New Roman"/>
        </w:rPr>
        <w:t>. 87,500</w:t>
      </w:r>
    </w:p>
    <w:p w:rsidR="00514C99" w:rsidRDefault="00514C99" w:rsidP="00514C99">
      <w:pPr>
        <w:rPr>
          <w:rFonts w:cs="Times New Roman"/>
        </w:rPr>
      </w:pPr>
      <w:r w:rsidRPr="007C11DC">
        <w:rPr>
          <w:rFonts w:cs="Times New Roman"/>
        </w:rPr>
        <w:tab/>
        <w:t>Bleaching powder</w:t>
      </w:r>
      <w:r w:rsidRPr="007C11DC">
        <w:rPr>
          <w:rFonts w:cs="Times New Roman"/>
        </w:rPr>
        <w:tab/>
      </w:r>
      <w:r w:rsidRPr="007C11DC">
        <w:rPr>
          <w:rFonts w:cs="Times New Roman"/>
        </w:rPr>
        <w:tab/>
        <w:t xml:space="preserve">3500 units for </w:t>
      </w:r>
      <w:proofErr w:type="spellStart"/>
      <w:r w:rsidRPr="007C11DC">
        <w:rPr>
          <w:rFonts w:cs="Times New Roman"/>
        </w:rPr>
        <w:t>Rs</w:t>
      </w:r>
      <w:proofErr w:type="spellEnd"/>
      <w:r w:rsidRPr="007C11DC">
        <w:rPr>
          <w:rFonts w:cs="Times New Roman"/>
        </w:rPr>
        <w:t>. 105,000</w:t>
      </w:r>
    </w:p>
    <w:p w:rsidR="007E1E6E" w:rsidRPr="007C11DC" w:rsidRDefault="007E1E6E" w:rsidP="00514C99">
      <w:pPr>
        <w:rPr>
          <w:rFonts w:cs="Times New Roman"/>
        </w:rPr>
      </w:pPr>
    </w:p>
    <w:p w:rsidR="00514C99" w:rsidRDefault="00514C99" w:rsidP="00514C99">
      <w:pPr>
        <w:rPr>
          <w:rFonts w:cs="Times New Roman"/>
        </w:rPr>
      </w:pPr>
      <w:r w:rsidRPr="007C11DC">
        <w:rPr>
          <w:rFonts w:cs="Times New Roman"/>
        </w:rPr>
        <w:t>Required:</w:t>
      </w:r>
    </w:p>
    <w:p w:rsidR="007E1E6E" w:rsidRPr="007C11DC" w:rsidRDefault="007E1E6E" w:rsidP="00514C99">
      <w:pPr>
        <w:rPr>
          <w:rFonts w:cs="Times New Roman"/>
        </w:rPr>
      </w:pPr>
    </w:p>
    <w:p w:rsidR="00514C99" w:rsidRPr="007C11DC" w:rsidRDefault="00514C99" w:rsidP="00514C99">
      <w:pPr>
        <w:pStyle w:val="ListParagraph"/>
        <w:numPr>
          <w:ilvl w:val="0"/>
          <w:numId w:val="13"/>
        </w:numPr>
        <w:spacing w:after="160" w:line="259" w:lineRule="auto"/>
        <w:rPr>
          <w:rFonts w:ascii="Times New Roman" w:hAnsi="Times New Roman"/>
          <w:sz w:val="24"/>
          <w:szCs w:val="24"/>
        </w:rPr>
      </w:pPr>
      <w:r w:rsidRPr="007C11DC">
        <w:rPr>
          <w:rFonts w:ascii="Times New Roman" w:hAnsi="Times New Roman"/>
          <w:sz w:val="24"/>
          <w:szCs w:val="24"/>
        </w:rPr>
        <w:t>The sales price variance (Marks 4)</w:t>
      </w:r>
    </w:p>
    <w:p w:rsidR="00514C99" w:rsidRPr="007C11DC" w:rsidRDefault="00514C99" w:rsidP="00514C99">
      <w:pPr>
        <w:pStyle w:val="ListParagraph"/>
        <w:numPr>
          <w:ilvl w:val="0"/>
          <w:numId w:val="13"/>
        </w:numPr>
        <w:spacing w:after="160" w:line="259" w:lineRule="auto"/>
        <w:rPr>
          <w:rFonts w:ascii="Times New Roman" w:hAnsi="Times New Roman"/>
          <w:sz w:val="24"/>
          <w:szCs w:val="24"/>
        </w:rPr>
      </w:pPr>
      <w:r w:rsidRPr="007C11DC">
        <w:rPr>
          <w:rFonts w:ascii="Times New Roman" w:hAnsi="Times New Roman"/>
          <w:sz w:val="24"/>
          <w:szCs w:val="24"/>
        </w:rPr>
        <w:t>The sales volume variance (Marks 4)</w:t>
      </w:r>
    </w:p>
    <w:p w:rsidR="00514C99" w:rsidRPr="007C11DC" w:rsidRDefault="00514C99" w:rsidP="00514C99">
      <w:pPr>
        <w:pStyle w:val="ListParagraph"/>
        <w:numPr>
          <w:ilvl w:val="0"/>
          <w:numId w:val="13"/>
        </w:numPr>
        <w:spacing w:after="160" w:line="259" w:lineRule="auto"/>
        <w:rPr>
          <w:rFonts w:ascii="Times New Roman" w:hAnsi="Times New Roman"/>
          <w:sz w:val="24"/>
          <w:szCs w:val="24"/>
        </w:rPr>
      </w:pPr>
      <w:r w:rsidRPr="007C11DC">
        <w:rPr>
          <w:rFonts w:ascii="Times New Roman" w:hAnsi="Times New Roman"/>
          <w:sz w:val="24"/>
          <w:szCs w:val="24"/>
        </w:rPr>
        <w:t>The sales quantity variance (Marks 4)</w:t>
      </w:r>
    </w:p>
    <w:p w:rsidR="00514C99" w:rsidRPr="007C11DC" w:rsidRDefault="00514C99" w:rsidP="00514C99">
      <w:pPr>
        <w:pStyle w:val="ListParagraph"/>
        <w:numPr>
          <w:ilvl w:val="0"/>
          <w:numId w:val="13"/>
        </w:numPr>
        <w:spacing w:after="160" w:line="259" w:lineRule="auto"/>
        <w:rPr>
          <w:rFonts w:ascii="Times New Roman" w:hAnsi="Times New Roman"/>
          <w:sz w:val="24"/>
          <w:szCs w:val="24"/>
        </w:rPr>
      </w:pPr>
      <w:r w:rsidRPr="007C11DC">
        <w:rPr>
          <w:rFonts w:ascii="Times New Roman" w:hAnsi="Times New Roman"/>
          <w:sz w:val="24"/>
          <w:szCs w:val="24"/>
        </w:rPr>
        <w:t>The sales mix variance (Marks 4)</w:t>
      </w:r>
    </w:p>
    <w:p w:rsidR="00514C99" w:rsidRDefault="00E20777" w:rsidP="00514C99">
      <w:pPr>
        <w:rPr>
          <w:rFonts w:cs="Times New Roman"/>
        </w:rPr>
      </w:pPr>
      <w:r>
        <w:rPr>
          <w:rFonts w:cs="Times New Roman"/>
        </w:rPr>
        <w:t>Solution:-</w:t>
      </w:r>
    </w:p>
    <w:p w:rsidR="00E20777" w:rsidRPr="00E20777" w:rsidRDefault="00E20777" w:rsidP="00E20777">
      <w:pPr>
        <w:pStyle w:val="ListParagraph"/>
        <w:numPr>
          <w:ilvl w:val="0"/>
          <w:numId w:val="22"/>
        </w:numPr>
        <w:rPr>
          <w:b/>
        </w:rPr>
      </w:pPr>
      <w:r w:rsidRPr="00E20777">
        <w:rPr>
          <w:rFonts w:ascii="Book Antiqua" w:hAnsi="Book Antiqua"/>
          <w:b/>
          <w:sz w:val="24"/>
          <w:szCs w:val="24"/>
        </w:rPr>
        <w:t>Significance of Standard Costing</w:t>
      </w:r>
    </w:p>
    <w:p w:rsidR="00E20777" w:rsidRDefault="00E20777" w:rsidP="00E20777">
      <w:pPr>
        <w:pStyle w:val="ListParagraph"/>
        <w:jc w:val="both"/>
        <w:rPr>
          <w:rFonts w:ascii="Book Antiqua" w:hAnsi="Book Antiqua"/>
          <w:sz w:val="24"/>
          <w:szCs w:val="24"/>
        </w:rPr>
      </w:pPr>
      <w:r>
        <w:rPr>
          <w:rFonts w:ascii="Book Antiqua" w:hAnsi="Book Antiqua"/>
          <w:sz w:val="24"/>
          <w:szCs w:val="24"/>
        </w:rPr>
        <w:t xml:space="preserve">Standard costing is significant because of its advantages </w:t>
      </w:r>
      <w:proofErr w:type="spellStart"/>
      <w:r>
        <w:rPr>
          <w:rFonts w:ascii="Book Antiqua" w:hAnsi="Book Antiqua"/>
          <w:sz w:val="24"/>
          <w:szCs w:val="24"/>
        </w:rPr>
        <w:t>i.e</w:t>
      </w:r>
      <w:proofErr w:type="spellEnd"/>
      <w:r>
        <w:rPr>
          <w:rFonts w:ascii="Book Antiqua" w:hAnsi="Book Antiqua"/>
          <w:sz w:val="24"/>
          <w:szCs w:val="24"/>
        </w:rPr>
        <w:t xml:space="preserve"> effective asset control, assist in planning fixing prices and formulating policies management by exceptional possible. It is economic and simple and facilitate coordination’s also facilitate delegation of authority.</w:t>
      </w:r>
    </w:p>
    <w:p w:rsidR="005D480F" w:rsidRDefault="005D480F" w:rsidP="00E20777">
      <w:pPr>
        <w:pStyle w:val="ListParagraph"/>
        <w:jc w:val="both"/>
        <w:rPr>
          <w:rFonts w:ascii="Book Antiqua" w:hAnsi="Book Antiqua"/>
          <w:sz w:val="24"/>
          <w:szCs w:val="24"/>
        </w:rPr>
      </w:pPr>
    </w:p>
    <w:p w:rsidR="00E20777" w:rsidRDefault="00E20777" w:rsidP="00E20777">
      <w:pPr>
        <w:pStyle w:val="ListParagraph"/>
        <w:numPr>
          <w:ilvl w:val="0"/>
          <w:numId w:val="22"/>
        </w:numPr>
        <w:jc w:val="both"/>
      </w:pPr>
      <w:r>
        <w:t>(</w:t>
      </w:r>
      <w:proofErr w:type="spellStart"/>
      <w:r>
        <w:t>i</w:t>
      </w:r>
      <w:proofErr w:type="spellEnd"/>
      <w:r>
        <w:t>)</w:t>
      </w:r>
    </w:p>
    <w:p w:rsidR="00E20777" w:rsidRDefault="00E20777" w:rsidP="00E20777">
      <w:pPr>
        <w:pStyle w:val="ListParagraph"/>
        <w:jc w:val="both"/>
        <w:rPr>
          <w:rFonts w:ascii="Book Antiqua" w:hAnsi="Book Antiqua"/>
          <w:sz w:val="24"/>
          <w:szCs w:val="24"/>
        </w:rPr>
      </w:pPr>
      <w:r>
        <w:rPr>
          <w:rFonts w:ascii="Book Antiqua" w:hAnsi="Book Antiqua"/>
          <w:sz w:val="24"/>
          <w:szCs w:val="24"/>
        </w:rPr>
        <w:t>Sale Price Variance</w:t>
      </w:r>
    </w:p>
    <w:tbl>
      <w:tblPr>
        <w:tblStyle w:val="TableGrid"/>
        <w:tblW w:w="10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414"/>
        <w:gridCol w:w="1080"/>
        <w:gridCol w:w="1440"/>
        <w:gridCol w:w="1620"/>
        <w:gridCol w:w="1620"/>
        <w:gridCol w:w="1890"/>
      </w:tblGrid>
      <w:tr w:rsidR="00E20777" w:rsidTr="005D480F">
        <w:trPr>
          <w:trHeight w:val="287"/>
        </w:trPr>
        <w:tc>
          <w:tcPr>
            <w:tcW w:w="2808" w:type="dxa"/>
            <w:gridSpan w:val="2"/>
          </w:tcPr>
          <w:p w:rsidR="00E20777" w:rsidRDefault="00E20777" w:rsidP="00E20777">
            <w:pPr>
              <w:pStyle w:val="ListParagraph"/>
              <w:ind w:left="0"/>
              <w:jc w:val="both"/>
              <w:rPr>
                <w:rFonts w:ascii="Book Antiqua" w:hAnsi="Book Antiqua"/>
                <w:sz w:val="24"/>
                <w:szCs w:val="24"/>
              </w:rPr>
            </w:pPr>
          </w:p>
        </w:tc>
        <w:tc>
          <w:tcPr>
            <w:tcW w:w="108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Actual</w:t>
            </w:r>
          </w:p>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Qty.</w:t>
            </w:r>
          </w:p>
        </w:tc>
        <w:tc>
          <w:tcPr>
            <w:tcW w:w="1440" w:type="dxa"/>
          </w:tcPr>
          <w:p w:rsidR="00E20777" w:rsidRDefault="00E20777" w:rsidP="00E20777">
            <w:pPr>
              <w:pStyle w:val="ListParagraph"/>
              <w:ind w:left="0"/>
              <w:jc w:val="center"/>
              <w:rPr>
                <w:rFonts w:ascii="Book Antiqua" w:hAnsi="Book Antiqua"/>
                <w:sz w:val="24"/>
                <w:szCs w:val="24"/>
              </w:rPr>
            </w:pPr>
            <w:proofErr w:type="spellStart"/>
            <w:r>
              <w:rPr>
                <w:rFonts w:ascii="Book Antiqua" w:hAnsi="Book Antiqua"/>
                <w:sz w:val="24"/>
                <w:szCs w:val="24"/>
              </w:rPr>
              <w:t>Std</w:t>
            </w:r>
            <w:proofErr w:type="spellEnd"/>
            <w:r>
              <w:rPr>
                <w:rFonts w:ascii="Book Antiqua" w:hAnsi="Book Antiqua"/>
                <w:sz w:val="24"/>
                <w:szCs w:val="24"/>
              </w:rPr>
              <w:t xml:space="preserve"> sale</w:t>
            </w:r>
          </w:p>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Price/unit</w:t>
            </w:r>
          </w:p>
          <w:p w:rsidR="00E20777" w:rsidRDefault="00E20777" w:rsidP="00E20777">
            <w:pPr>
              <w:pStyle w:val="ListParagraph"/>
              <w:ind w:left="0"/>
              <w:jc w:val="center"/>
              <w:rPr>
                <w:rFonts w:ascii="Book Antiqua" w:hAnsi="Book Antiqua"/>
                <w:sz w:val="24"/>
                <w:szCs w:val="24"/>
              </w:rPr>
            </w:pPr>
            <w:proofErr w:type="spellStart"/>
            <w:r>
              <w:rPr>
                <w:rFonts w:ascii="Book Antiqua" w:hAnsi="Book Antiqua"/>
                <w:sz w:val="24"/>
                <w:szCs w:val="24"/>
              </w:rPr>
              <w:t>Rs</w:t>
            </w:r>
            <w:proofErr w:type="spellEnd"/>
            <w:r>
              <w:rPr>
                <w:rFonts w:ascii="Book Antiqua" w:hAnsi="Book Antiqua"/>
                <w:sz w:val="24"/>
                <w:szCs w:val="24"/>
              </w:rPr>
              <w:t>.</w:t>
            </w:r>
          </w:p>
        </w:tc>
        <w:tc>
          <w:tcPr>
            <w:tcW w:w="162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Actual Sale</w:t>
            </w:r>
          </w:p>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Price/unit</w:t>
            </w:r>
          </w:p>
          <w:p w:rsidR="00E20777" w:rsidRDefault="00E20777" w:rsidP="00E20777">
            <w:pPr>
              <w:pStyle w:val="ListParagraph"/>
              <w:ind w:left="0"/>
              <w:jc w:val="center"/>
              <w:rPr>
                <w:rFonts w:ascii="Book Antiqua" w:hAnsi="Book Antiqua"/>
                <w:sz w:val="24"/>
                <w:szCs w:val="24"/>
              </w:rPr>
            </w:pPr>
            <w:proofErr w:type="spellStart"/>
            <w:r>
              <w:rPr>
                <w:rFonts w:ascii="Book Antiqua" w:hAnsi="Book Antiqua"/>
                <w:sz w:val="24"/>
                <w:szCs w:val="24"/>
              </w:rPr>
              <w:t>Rs</w:t>
            </w:r>
            <w:proofErr w:type="spellEnd"/>
            <w:r>
              <w:rPr>
                <w:rFonts w:ascii="Book Antiqua" w:hAnsi="Book Antiqua"/>
                <w:sz w:val="24"/>
                <w:szCs w:val="24"/>
              </w:rPr>
              <w:t>.</w:t>
            </w:r>
          </w:p>
        </w:tc>
        <w:tc>
          <w:tcPr>
            <w:tcW w:w="162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Variance per</w:t>
            </w:r>
          </w:p>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Unit price</w:t>
            </w:r>
          </w:p>
        </w:tc>
        <w:tc>
          <w:tcPr>
            <w:tcW w:w="189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Total sale price variance</w:t>
            </w:r>
          </w:p>
        </w:tc>
      </w:tr>
      <w:tr w:rsidR="00E20777" w:rsidTr="005D480F">
        <w:trPr>
          <w:trHeight w:val="287"/>
        </w:trPr>
        <w:tc>
          <w:tcPr>
            <w:tcW w:w="2808" w:type="dxa"/>
            <w:gridSpan w:val="2"/>
          </w:tcPr>
          <w:p w:rsidR="00E20777" w:rsidRDefault="00E20777" w:rsidP="00E20777">
            <w:pPr>
              <w:pStyle w:val="ListParagraph"/>
              <w:ind w:left="0"/>
              <w:jc w:val="both"/>
              <w:rPr>
                <w:rFonts w:ascii="Book Antiqua" w:hAnsi="Book Antiqua"/>
                <w:sz w:val="24"/>
                <w:szCs w:val="24"/>
              </w:rPr>
            </w:pPr>
            <w:r>
              <w:rPr>
                <w:rFonts w:ascii="Book Antiqua" w:hAnsi="Book Antiqua"/>
                <w:sz w:val="24"/>
                <w:szCs w:val="24"/>
              </w:rPr>
              <w:t>Detergent</w:t>
            </w:r>
          </w:p>
        </w:tc>
        <w:tc>
          <w:tcPr>
            <w:tcW w:w="108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1,500</w:t>
            </w:r>
          </w:p>
        </w:tc>
        <w:tc>
          <w:tcPr>
            <w:tcW w:w="144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60</w:t>
            </w:r>
          </w:p>
        </w:tc>
        <w:tc>
          <w:tcPr>
            <w:tcW w:w="162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50</w:t>
            </w:r>
          </w:p>
        </w:tc>
        <w:tc>
          <w:tcPr>
            <w:tcW w:w="162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10A</w:t>
            </w:r>
          </w:p>
        </w:tc>
        <w:tc>
          <w:tcPr>
            <w:tcW w:w="189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15000 (A)</w:t>
            </w:r>
          </w:p>
        </w:tc>
      </w:tr>
      <w:tr w:rsidR="00E20777" w:rsidTr="005D480F">
        <w:trPr>
          <w:trHeight w:val="287"/>
        </w:trPr>
        <w:tc>
          <w:tcPr>
            <w:tcW w:w="2808" w:type="dxa"/>
            <w:gridSpan w:val="2"/>
          </w:tcPr>
          <w:p w:rsidR="00E20777" w:rsidRDefault="00E20777" w:rsidP="00E20777">
            <w:pPr>
              <w:pStyle w:val="ListParagraph"/>
              <w:ind w:left="0"/>
              <w:jc w:val="both"/>
              <w:rPr>
                <w:rFonts w:ascii="Book Antiqua" w:hAnsi="Book Antiqua"/>
                <w:sz w:val="24"/>
                <w:szCs w:val="24"/>
              </w:rPr>
            </w:pPr>
            <w:r>
              <w:rPr>
                <w:rFonts w:ascii="Book Antiqua" w:hAnsi="Book Antiqua"/>
                <w:sz w:val="24"/>
                <w:szCs w:val="24"/>
              </w:rPr>
              <w:t>Washing Powder</w:t>
            </w:r>
          </w:p>
        </w:tc>
        <w:tc>
          <w:tcPr>
            <w:tcW w:w="108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2,500</w:t>
            </w:r>
          </w:p>
        </w:tc>
        <w:tc>
          <w:tcPr>
            <w:tcW w:w="144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40</w:t>
            </w:r>
          </w:p>
        </w:tc>
        <w:tc>
          <w:tcPr>
            <w:tcW w:w="162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35</w:t>
            </w:r>
          </w:p>
        </w:tc>
        <w:tc>
          <w:tcPr>
            <w:tcW w:w="162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5A</w:t>
            </w:r>
          </w:p>
        </w:tc>
        <w:tc>
          <w:tcPr>
            <w:tcW w:w="189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12500 (A)</w:t>
            </w:r>
          </w:p>
        </w:tc>
      </w:tr>
      <w:tr w:rsidR="00E20777" w:rsidTr="005D480F">
        <w:trPr>
          <w:trHeight w:val="287"/>
        </w:trPr>
        <w:tc>
          <w:tcPr>
            <w:tcW w:w="2808" w:type="dxa"/>
            <w:gridSpan w:val="2"/>
          </w:tcPr>
          <w:p w:rsidR="00E20777" w:rsidRDefault="00E20777" w:rsidP="00E20777">
            <w:pPr>
              <w:pStyle w:val="ListParagraph"/>
              <w:ind w:left="0"/>
              <w:jc w:val="both"/>
              <w:rPr>
                <w:rFonts w:ascii="Book Antiqua" w:hAnsi="Book Antiqua"/>
                <w:sz w:val="24"/>
                <w:szCs w:val="24"/>
              </w:rPr>
            </w:pPr>
            <w:r>
              <w:rPr>
                <w:rFonts w:ascii="Book Antiqua" w:hAnsi="Book Antiqua"/>
                <w:sz w:val="24"/>
                <w:szCs w:val="24"/>
              </w:rPr>
              <w:t>Bleaching Powder</w:t>
            </w:r>
          </w:p>
        </w:tc>
        <w:tc>
          <w:tcPr>
            <w:tcW w:w="108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3,500</w:t>
            </w:r>
          </w:p>
        </w:tc>
        <w:tc>
          <w:tcPr>
            <w:tcW w:w="144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25</w:t>
            </w:r>
          </w:p>
        </w:tc>
        <w:tc>
          <w:tcPr>
            <w:tcW w:w="162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30</w:t>
            </w:r>
          </w:p>
        </w:tc>
        <w:tc>
          <w:tcPr>
            <w:tcW w:w="162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5F</w:t>
            </w:r>
          </w:p>
        </w:tc>
        <w:tc>
          <w:tcPr>
            <w:tcW w:w="189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16500 (F)</w:t>
            </w:r>
          </w:p>
        </w:tc>
      </w:tr>
      <w:tr w:rsidR="00E20777" w:rsidTr="005D480F">
        <w:trPr>
          <w:trHeight w:val="287"/>
        </w:trPr>
        <w:tc>
          <w:tcPr>
            <w:tcW w:w="2808" w:type="dxa"/>
            <w:gridSpan w:val="2"/>
          </w:tcPr>
          <w:p w:rsidR="00E20777" w:rsidRDefault="00E20777" w:rsidP="00E20777">
            <w:pPr>
              <w:pStyle w:val="ListParagraph"/>
              <w:ind w:left="0"/>
              <w:jc w:val="both"/>
              <w:rPr>
                <w:rFonts w:ascii="Book Antiqua" w:hAnsi="Book Antiqua"/>
                <w:sz w:val="24"/>
                <w:szCs w:val="24"/>
              </w:rPr>
            </w:pPr>
          </w:p>
        </w:tc>
        <w:tc>
          <w:tcPr>
            <w:tcW w:w="108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7,500</w:t>
            </w:r>
          </w:p>
        </w:tc>
        <w:tc>
          <w:tcPr>
            <w:tcW w:w="1440" w:type="dxa"/>
          </w:tcPr>
          <w:p w:rsidR="00E20777" w:rsidRDefault="00E20777" w:rsidP="00E20777">
            <w:pPr>
              <w:pStyle w:val="ListParagraph"/>
              <w:ind w:left="0"/>
              <w:jc w:val="center"/>
              <w:rPr>
                <w:rFonts w:ascii="Book Antiqua" w:hAnsi="Book Antiqua"/>
                <w:sz w:val="24"/>
                <w:szCs w:val="24"/>
              </w:rPr>
            </w:pPr>
          </w:p>
        </w:tc>
        <w:tc>
          <w:tcPr>
            <w:tcW w:w="1620" w:type="dxa"/>
          </w:tcPr>
          <w:p w:rsidR="00E20777" w:rsidRDefault="00E20777" w:rsidP="00E20777">
            <w:pPr>
              <w:pStyle w:val="ListParagraph"/>
              <w:ind w:left="0"/>
              <w:jc w:val="center"/>
              <w:rPr>
                <w:rFonts w:ascii="Book Antiqua" w:hAnsi="Book Antiqua"/>
                <w:sz w:val="24"/>
                <w:szCs w:val="24"/>
              </w:rPr>
            </w:pPr>
          </w:p>
        </w:tc>
        <w:tc>
          <w:tcPr>
            <w:tcW w:w="1620" w:type="dxa"/>
          </w:tcPr>
          <w:p w:rsidR="00E20777" w:rsidRDefault="00E20777" w:rsidP="00E20777">
            <w:pPr>
              <w:pStyle w:val="ListParagraph"/>
              <w:ind w:left="0"/>
              <w:jc w:val="center"/>
              <w:rPr>
                <w:rFonts w:ascii="Book Antiqua" w:hAnsi="Book Antiqua"/>
                <w:sz w:val="24"/>
                <w:szCs w:val="24"/>
              </w:rPr>
            </w:pPr>
          </w:p>
        </w:tc>
        <w:tc>
          <w:tcPr>
            <w:tcW w:w="1890" w:type="dxa"/>
          </w:tcPr>
          <w:p w:rsidR="00E20777" w:rsidRDefault="00E20777" w:rsidP="00E20777">
            <w:pPr>
              <w:pStyle w:val="ListParagraph"/>
              <w:ind w:left="0"/>
              <w:jc w:val="center"/>
              <w:rPr>
                <w:rFonts w:ascii="Book Antiqua" w:hAnsi="Book Antiqua"/>
                <w:sz w:val="24"/>
                <w:szCs w:val="24"/>
              </w:rPr>
            </w:pPr>
            <w:r>
              <w:rPr>
                <w:rFonts w:ascii="Book Antiqua" w:hAnsi="Book Antiqua"/>
                <w:sz w:val="24"/>
                <w:szCs w:val="24"/>
              </w:rPr>
              <w:t>11000 (A)</w:t>
            </w:r>
          </w:p>
        </w:tc>
      </w:tr>
      <w:tr w:rsidR="00E20777" w:rsidTr="005D480F">
        <w:tc>
          <w:tcPr>
            <w:tcW w:w="2394" w:type="dxa"/>
          </w:tcPr>
          <w:p w:rsidR="00E20777" w:rsidRDefault="00E20777" w:rsidP="00514C99">
            <w:pPr>
              <w:rPr>
                <w:rFonts w:cs="Times New Roman"/>
              </w:rPr>
            </w:pPr>
            <w:r>
              <w:rPr>
                <w:rFonts w:cs="Times New Roman"/>
              </w:rPr>
              <w:t>Or standard sale</w:t>
            </w:r>
          </w:p>
        </w:tc>
        <w:tc>
          <w:tcPr>
            <w:tcW w:w="4554" w:type="dxa"/>
            <w:gridSpan w:val="4"/>
          </w:tcPr>
          <w:p w:rsidR="00E20777" w:rsidRDefault="00E20777" w:rsidP="00514C99">
            <w:pPr>
              <w:rPr>
                <w:rFonts w:cs="Times New Roman"/>
              </w:rPr>
            </w:pPr>
          </w:p>
        </w:tc>
        <w:tc>
          <w:tcPr>
            <w:tcW w:w="1620" w:type="dxa"/>
          </w:tcPr>
          <w:p w:rsidR="00E20777" w:rsidRDefault="00E20777" w:rsidP="00514C99">
            <w:pPr>
              <w:rPr>
                <w:rFonts w:cs="Times New Roman"/>
              </w:rPr>
            </w:pPr>
            <w:r>
              <w:rPr>
                <w:rFonts w:cs="Times New Roman"/>
              </w:rPr>
              <w:t>Actual Sales</w:t>
            </w:r>
          </w:p>
        </w:tc>
        <w:tc>
          <w:tcPr>
            <w:tcW w:w="1890" w:type="dxa"/>
          </w:tcPr>
          <w:p w:rsidR="00E20777" w:rsidRDefault="00E20777" w:rsidP="00514C99">
            <w:pPr>
              <w:rPr>
                <w:rFonts w:cs="Times New Roman"/>
              </w:rPr>
            </w:pPr>
            <w:r>
              <w:rPr>
                <w:rFonts w:cs="Times New Roman"/>
              </w:rPr>
              <w:t>Variances</w:t>
            </w:r>
          </w:p>
        </w:tc>
      </w:tr>
      <w:tr w:rsidR="00E20777" w:rsidTr="005D480F">
        <w:tc>
          <w:tcPr>
            <w:tcW w:w="2394" w:type="dxa"/>
          </w:tcPr>
          <w:p w:rsidR="00E20777" w:rsidRDefault="00E20777" w:rsidP="00514C99">
            <w:pPr>
              <w:rPr>
                <w:rFonts w:cs="Times New Roman"/>
              </w:rPr>
            </w:pPr>
            <w:r>
              <w:rPr>
                <w:rFonts w:cs="Times New Roman"/>
              </w:rPr>
              <w:t>Detergent</w:t>
            </w:r>
          </w:p>
        </w:tc>
        <w:tc>
          <w:tcPr>
            <w:tcW w:w="4554" w:type="dxa"/>
            <w:gridSpan w:val="4"/>
          </w:tcPr>
          <w:p w:rsidR="00E20777" w:rsidRDefault="00E20777" w:rsidP="00514C99">
            <w:pPr>
              <w:rPr>
                <w:rFonts w:cs="Times New Roman"/>
              </w:rPr>
            </w:pPr>
            <w:r>
              <w:rPr>
                <w:rFonts w:cs="Times New Roman"/>
              </w:rPr>
              <w:t>1,500 ×60 = 90,000</w:t>
            </w:r>
          </w:p>
        </w:tc>
        <w:tc>
          <w:tcPr>
            <w:tcW w:w="1620" w:type="dxa"/>
          </w:tcPr>
          <w:p w:rsidR="00E20777" w:rsidRDefault="00E20777" w:rsidP="00514C99">
            <w:pPr>
              <w:rPr>
                <w:rFonts w:cs="Times New Roman"/>
              </w:rPr>
            </w:pPr>
            <w:r>
              <w:rPr>
                <w:rFonts w:cs="Times New Roman"/>
              </w:rPr>
              <w:t>75,000</w:t>
            </w:r>
          </w:p>
        </w:tc>
        <w:tc>
          <w:tcPr>
            <w:tcW w:w="1890" w:type="dxa"/>
          </w:tcPr>
          <w:p w:rsidR="00E20777" w:rsidRDefault="00E20777" w:rsidP="00514C99">
            <w:pPr>
              <w:rPr>
                <w:rFonts w:cs="Times New Roman"/>
              </w:rPr>
            </w:pPr>
            <w:r>
              <w:rPr>
                <w:rFonts w:cs="Times New Roman"/>
              </w:rPr>
              <w:t>15,000 (A)</w:t>
            </w:r>
          </w:p>
        </w:tc>
      </w:tr>
      <w:tr w:rsidR="00E20777" w:rsidTr="005D480F">
        <w:tc>
          <w:tcPr>
            <w:tcW w:w="2394" w:type="dxa"/>
          </w:tcPr>
          <w:p w:rsidR="00E20777" w:rsidRDefault="00E20777" w:rsidP="00514C99">
            <w:pPr>
              <w:rPr>
                <w:rFonts w:cs="Times New Roman"/>
              </w:rPr>
            </w:pPr>
            <w:r>
              <w:rPr>
                <w:rFonts w:cs="Times New Roman"/>
              </w:rPr>
              <w:t>Washing Powder</w:t>
            </w:r>
          </w:p>
        </w:tc>
        <w:tc>
          <w:tcPr>
            <w:tcW w:w="4554" w:type="dxa"/>
            <w:gridSpan w:val="4"/>
          </w:tcPr>
          <w:p w:rsidR="00E20777" w:rsidRDefault="00E20777" w:rsidP="00514C99">
            <w:pPr>
              <w:rPr>
                <w:rFonts w:cs="Times New Roman"/>
              </w:rPr>
            </w:pPr>
            <w:r>
              <w:rPr>
                <w:rFonts w:cs="Times New Roman"/>
              </w:rPr>
              <w:t xml:space="preserve">2,500 ×40 = </w:t>
            </w:r>
            <w:r w:rsidR="005D480F">
              <w:rPr>
                <w:rFonts w:cs="Times New Roman"/>
              </w:rPr>
              <w:t>100,000</w:t>
            </w:r>
          </w:p>
        </w:tc>
        <w:tc>
          <w:tcPr>
            <w:tcW w:w="1620" w:type="dxa"/>
            <w:tcBorders>
              <w:bottom w:val="single" w:sz="4" w:space="0" w:color="auto"/>
            </w:tcBorders>
          </w:tcPr>
          <w:p w:rsidR="00E20777" w:rsidRDefault="005D480F" w:rsidP="00514C99">
            <w:pPr>
              <w:rPr>
                <w:rFonts w:cs="Times New Roman"/>
              </w:rPr>
            </w:pPr>
            <w:r>
              <w:rPr>
                <w:rFonts w:cs="Times New Roman"/>
              </w:rPr>
              <w:t>87,500</w:t>
            </w:r>
          </w:p>
        </w:tc>
        <w:tc>
          <w:tcPr>
            <w:tcW w:w="1890" w:type="dxa"/>
          </w:tcPr>
          <w:p w:rsidR="00E20777" w:rsidRDefault="005D480F" w:rsidP="00514C99">
            <w:pPr>
              <w:rPr>
                <w:rFonts w:cs="Times New Roman"/>
              </w:rPr>
            </w:pPr>
            <w:r>
              <w:rPr>
                <w:rFonts w:cs="Times New Roman"/>
              </w:rPr>
              <w:t>12,500 (A)</w:t>
            </w:r>
          </w:p>
        </w:tc>
      </w:tr>
      <w:tr w:rsidR="005D480F" w:rsidTr="005D480F">
        <w:tc>
          <w:tcPr>
            <w:tcW w:w="2394" w:type="dxa"/>
          </w:tcPr>
          <w:p w:rsidR="005D480F" w:rsidRDefault="005D480F" w:rsidP="00514C99">
            <w:pPr>
              <w:rPr>
                <w:rFonts w:cs="Times New Roman"/>
              </w:rPr>
            </w:pPr>
            <w:r>
              <w:rPr>
                <w:rFonts w:cs="Times New Roman"/>
              </w:rPr>
              <w:t>Bleaching Powder</w:t>
            </w:r>
          </w:p>
        </w:tc>
        <w:tc>
          <w:tcPr>
            <w:tcW w:w="4554" w:type="dxa"/>
            <w:gridSpan w:val="4"/>
          </w:tcPr>
          <w:p w:rsidR="005D480F" w:rsidRDefault="005D480F" w:rsidP="00514C99">
            <w:pPr>
              <w:rPr>
                <w:rFonts w:cs="Times New Roman"/>
              </w:rPr>
            </w:pPr>
            <w:r>
              <w:rPr>
                <w:rFonts w:cs="Times New Roman"/>
              </w:rPr>
              <w:t>3,500 ×25 = 87,500</w:t>
            </w:r>
          </w:p>
        </w:tc>
        <w:tc>
          <w:tcPr>
            <w:tcW w:w="1620" w:type="dxa"/>
            <w:tcBorders>
              <w:top w:val="single" w:sz="4" w:space="0" w:color="auto"/>
            </w:tcBorders>
          </w:tcPr>
          <w:p w:rsidR="005D480F" w:rsidRDefault="005D480F" w:rsidP="00514C99">
            <w:pPr>
              <w:rPr>
                <w:rFonts w:cs="Times New Roman"/>
              </w:rPr>
            </w:pPr>
            <w:r>
              <w:rPr>
                <w:rFonts w:cs="Times New Roman"/>
              </w:rPr>
              <w:t>105,000</w:t>
            </w:r>
          </w:p>
        </w:tc>
        <w:tc>
          <w:tcPr>
            <w:tcW w:w="1890" w:type="dxa"/>
            <w:tcBorders>
              <w:bottom w:val="single" w:sz="4" w:space="0" w:color="auto"/>
            </w:tcBorders>
          </w:tcPr>
          <w:p w:rsidR="005D480F" w:rsidRDefault="005D480F" w:rsidP="00514C99">
            <w:pPr>
              <w:rPr>
                <w:rFonts w:cs="Times New Roman"/>
              </w:rPr>
            </w:pPr>
            <w:r>
              <w:rPr>
                <w:rFonts w:cs="Times New Roman"/>
              </w:rPr>
              <w:t>16.500 (F)</w:t>
            </w:r>
          </w:p>
        </w:tc>
      </w:tr>
      <w:tr w:rsidR="005D480F" w:rsidTr="005D480F">
        <w:tc>
          <w:tcPr>
            <w:tcW w:w="2394" w:type="dxa"/>
          </w:tcPr>
          <w:p w:rsidR="005D480F" w:rsidRDefault="005D480F" w:rsidP="00514C99">
            <w:pPr>
              <w:rPr>
                <w:rFonts w:cs="Times New Roman"/>
              </w:rPr>
            </w:pPr>
          </w:p>
        </w:tc>
        <w:tc>
          <w:tcPr>
            <w:tcW w:w="4554" w:type="dxa"/>
            <w:gridSpan w:val="4"/>
          </w:tcPr>
          <w:p w:rsidR="005D480F" w:rsidRDefault="005D480F" w:rsidP="00514C99">
            <w:pPr>
              <w:rPr>
                <w:rFonts w:cs="Times New Roman"/>
              </w:rPr>
            </w:pPr>
          </w:p>
        </w:tc>
        <w:tc>
          <w:tcPr>
            <w:tcW w:w="1620" w:type="dxa"/>
          </w:tcPr>
          <w:p w:rsidR="005D480F" w:rsidRDefault="005D480F" w:rsidP="00514C99">
            <w:pPr>
              <w:rPr>
                <w:rFonts w:cs="Times New Roman"/>
              </w:rPr>
            </w:pPr>
          </w:p>
        </w:tc>
        <w:tc>
          <w:tcPr>
            <w:tcW w:w="1890" w:type="dxa"/>
            <w:tcBorders>
              <w:top w:val="single" w:sz="4" w:space="0" w:color="auto"/>
              <w:bottom w:val="single" w:sz="4" w:space="0" w:color="auto"/>
            </w:tcBorders>
          </w:tcPr>
          <w:p w:rsidR="005D480F" w:rsidRDefault="005D480F" w:rsidP="00514C99">
            <w:pPr>
              <w:rPr>
                <w:rFonts w:cs="Times New Roman"/>
              </w:rPr>
            </w:pPr>
            <w:r>
              <w:rPr>
                <w:rFonts w:cs="Times New Roman"/>
              </w:rPr>
              <w:t>11,000 (A)</w:t>
            </w:r>
          </w:p>
        </w:tc>
      </w:tr>
    </w:tbl>
    <w:p w:rsidR="00E20777" w:rsidRPr="007C11DC" w:rsidRDefault="00E20777" w:rsidP="00514C99">
      <w:pPr>
        <w:rPr>
          <w:rFonts w:cs="Times New Roman"/>
        </w:rPr>
      </w:pPr>
    </w:p>
    <w:p w:rsidR="00514C99" w:rsidRDefault="005D480F" w:rsidP="005D480F">
      <w:pPr>
        <w:pStyle w:val="ListParagraph"/>
        <w:numPr>
          <w:ilvl w:val="0"/>
          <w:numId w:val="24"/>
        </w:numPr>
        <w:rPr>
          <w:rFonts w:ascii="Book Antiqua" w:hAnsi="Book Antiqua"/>
        </w:rPr>
      </w:pPr>
      <w:r>
        <w:rPr>
          <w:rFonts w:ascii="Book Antiqua" w:hAnsi="Book Antiqua"/>
        </w:rPr>
        <w:t>Sale Volume Variance</w:t>
      </w:r>
    </w:p>
    <w:p w:rsidR="005D480F" w:rsidRDefault="005D480F" w:rsidP="005D480F">
      <w:pPr>
        <w:pStyle w:val="ListParagraph"/>
        <w:rPr>
          <w:rFonts w:ascii="Book Antiqua" w:hAnsi="Book Antiqua"/>
        </w:rPr>
      </w:pPr>
    </w:p>
    <w:tbl>
      <w:tblPr>
        <w:tblStyle w:val="TableGrid"/>
        <w:tblW w:w="10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8"/>
        <w:gridCol w:w="1080"/>
        <w:gridCol w:w="1440"/>
        <w:gridCol w:w="1620"/>
        <w:gridCol w:w="1620"/>
        <w:gridCol w:w="1890"/>
      </w:tblGrid>
      <w:tr w:rsidR="005D480F" w:rsidTr="00C242BF">
        <w:trPr>
          <w:trHeight w:val="287"/>
        </w:trPr>
        <w:tc>
          <w:tcPr>
            <w:tcW w:w="2808" w:type="dxa"/>
          </w:tcPr>
          <w:p w:rsidR="005D480F" w:rsidRDefault="005D480F" w:rsidP="00C242BF">
            <w:pPr>
              <w:pStyle w:val="ListParagraph"/>
              <w:ind w:left="0"/>
              <w:jc w:val="both"/>
              <w:rPr>
                <w:rFonts w:ascii="Book Antiqua" w:hAnsi="Book Antiqua"/>
                <w:sz w:val="24"/>
                <w:szCs w:val="24"/>
              </w:rPr>
            </w:pPr>
          </w:p>
        </w:tc>
        <w:tc>
          <w:tcPr>
            <w:tcW w:w="108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Actual</w:t>
            </w:r>
          </w:p>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Sales.</w:t>
            </w:r>
          </w:p>
        </w:tc>
        <w:tc>
          <w:tcPr>
            <w:tcW w:w="144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Budget</w:t>
            </w:r>
          </w:p>
          <w:p w:rsidR="005D480F" w:rsidRDefault="005D480F" w:rsidP="005D480F">
            <w:pPr>
              <w:pStyle w:val="ListParagraph"/>
              <w:ind w:left="0"/>
              <w:jc w:val="center"/>
              <w:rPr>
                <w:rFonts w:ascii="Book Antiqua" w:hAnsi="Book Antiqua"/>
                <w:sz w:val="24"/>
                <w:szCs w:val="24"/>
              </w:rPr>
            </w:pPr>
            <w:r>
              <w:rPr>
                <w:rFonts w:ascii="Book Antiqua" w:hAnsi="Book Antiqua"/>
                <w:sz w:val="24"/>
                <w:szCs w:val="24"/>
              </w:rPr>
              <w:t>Sales</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Variance in units</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Standard control/Unit</w:t>
            </w:r>
          </w:p>
        </w:tc>
        <w:tc>
          <w:tcPr>
            <w:tcW w:w="1890" w:type="dxa"/>
          </w:tcPr>
          <w:p w:rsidR="005D480F" w:rsidRDefault="005D480F" w:rsidP="005D480F">
            <w:pPr>
              <w:pStyle w:val="ListParagraph"/>
              <w:ind w:left="0"/>
              <w:jc w:val="center"/>
              <w:rPr>
                <w:rFonts w:ascii="Book Antiqua" w:hAnsi="Book Antiqua"/>
                <w:sz w:val="24"/>
                <w:szCs w:val="24"/>
              </w:rPr>
            </w:pPr>
            <w:r>
              <w:rPr>
                <w:rFonts w:ascii="Book Antiqua" w:hAnsi="Book Antiqua"/>
                <w:sz w:val="24"/>
                <w:szCs w:val="24"/>
              </w:rPr>
              <w:t>Total  Variance</w:t>
            </w:r>
          </w:p>
        </w:tc>
      </w:tr>
      <w:tr w:rsidR="005D480F" w:rsidTr="00C242BF">
        <w:trPr>
          <w:trHeight w:val="287"/>
        </w:trPr>
        <w:tc>
          <w:tcPr>
            <w:tcW w:w="2808" w:type="dxa"/>
          </w:tcPr>
          <w:p w:rsidR="005D480F" w:rsidRDefault="005D480F" w:rsidP="00C242BF">
            <w:pPr>
              <w:pStyle w:val="ListParagraph"/>
              <w:ind w:left="0"/>
              <w:jc w:val="both"/>
              <w:rPr>
                <w:rFonts w:ascii="Book Antiqua" w:hAnsi="Book Antiqua"/>
                <w:sz w:val="24"/>
                <w:szCs w:val="24"/>
              </w:rPr>
            </w:pPr>
            <w:r>
              <w:rPr>
                <w:rFonts w:ascii="Book Antiqua" w:hAnsi="Book Antiqua"/>
                <w:sz w:val="24"/>
                <w:szCs w:val="24"/>
              </w:rPr>
              <w:t>Detergent</w:t>
            </w:r>
          </w:p>
        </w:tc>
        <w:tc>
          <w:tcPr>
            <w:tcW w:w="108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1,500</w:t>
            </w:r>
          </w:p>
        </w:tc>
        <w:tc>
          <w:tcPr>
            <w:tcW w:w="144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2,000</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500 (A)</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30</w:t>
            </w:r>
          </w:p>
        </w:tc>
        <w:tc>
          <w:tcPr>
            <w:tcW w:w="189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15,000 (A)</w:t>
            </w:r>
          </w:p>
        </w:tc>
      </w:tr>
      <w:tr w:rsidR="005D480F" w:rsidTr="005D480F">
        <w:trPr>
          <w:trHeight w:val="287"/>
        </w:trPr>
        <w:tc>
          <w:tcPr>
            <w:tcW w:w="2808" w:type="dxa"/>
          </w:tcPr>
          <w:p w:rsidR="005D480F" w:rsidRDefault="005D480F" w:rsidP="00C242BF">
            <w:pPr>
              <w:pStyle w:val="ListParagraph"/>
              <w:ind w:left="0"/>
              <w:jc w:val="both"/>
              <w:rPr>
                <w:rFonts w:ascii="Book Antiqua" w:hAnsi="Book Antiqua"/>
                <w:sz w:val="24"/>
                <w:szCs w:val="24"/>
              </w:rPr>
            </w:pPr>
            <w:r>
              <w:rPr>
                <w:rFonts w:ascii="Book Antiqua" w:hAnsi="Book Antiqua"/>
                <w:sz w:val="24"/>
                <w:szCs w:val="24"/>
              </w:rPr>
              <w:t>Washing Powder</w:t>
            </w:r>
          </w:p>
        </w:tc>
        <w:tc>
          <w:tcPr>
            <w:tcW w:w="108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2,500</w:t>
            </w:r>
          </w:p>
        </w:tc>
        <w:tc>
          <w:tcPr>
            <w:tcW w:w="144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2,000</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500 (F)</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20</w:t>
            </w:r>
          </w:p>
        </w:tc>
        <w:tc>
          <w:tcPr>
            <w:tcW w:w="189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10,000 (F)</w:t>
            </w:r>
          </w:p>
        </w:tc>
      </w:tr>
      <w:tr w:rsidR="005D480F" w:rsidTr="005D480F">
        <w:trPr>
          <w:trHeight w:val="287"/>
        </w:trPr>
        <w:tc>
          <w:tcPr>
            <w:tcW w:w="2808" w:type="dxa"/>
          </w:tcPr>
          <w:p w:rsidR="005D480F" w:rsidRDefault="005D480F" w:rsidP="00C242BF">
            <w:pPr>
              <w:pStyle w:val="ListParagraph"/>
              <w:ind w:left="0"/>
              <w:jc w:val="both"/>
              <w:rPr>
                <w:rFonts w:ascii="Book Antiqua" w:hAnsi="Book Antiqua"/>
                <w:sz w:val="24"/>
                <w:szCs w:val="24"/>
              </w:rPr>
            </w:pPr>
            <w:r>
              <w:rPr>
                <w:rFonts w:ascii="Book Antiqua" w:hAnsi="Book Antiqua"/>
                <w:sz w:val="24"/>
                <w:szCs w:val="24"/>
              </w:rPr>
              <w:t>Bleaching Powder</w:t>
            </w:r>
          </w:p>
        </w:tc>
        <w:tc>
          <w:tcPr>
            <w:tcW w:w="108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3,500</w:t>
            </w:r>
          </w:p>
        </w:tc>
        <w:tc>
          <w:tcPr>
            <w:tcW w:w="144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2,000</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1500 (F)</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5</w:t>
            </w:r>
          </w:p>
        </w:tc>
        <w:tc>
          <w:tcPr>
            <w:tcW w:w="1890" w:type="dxa"/>
            <w:tcBorders>
              <w:bottom w:val="single" w:sz="4" w:space="0" w:color="auto"/>
            </w:tcBorders>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7,500 (F)</w:t>
            </w:r>
          </w:p>
        </w:tc>
      </w:tr>
      <w:tr w:rsidR="005D480F" w:rsidTr="005D480F">
        <w:trPr>
          <w:trHeight w:val="287"/>
        </w:trPr>
        <w:tc>
          <w:tcPr>
            <w:tcW w:w="2808" w:type="dxa"/>
          </w:tcPr>
          <w:p w:rsidR="005D480F" w:rsidRDefault="005D480F" w:rsidP="00C242BF">
            <w:pPr>
              <w:pStyle w:val="ListParagraph"/>
              <w:ind w:left="0"/>
              <w:jc w:val="both"/>
              <w:rPr>
                <w:rFonts w:ascii="Book Antiqua" w:hAnsi="Book Antiqua"/>
                <w:sz w:val="24"/>
                <w:szCs w:val="24"/>
              </w:rPr>
            </w:pPr>
          </w:p>
        </w:tc>
        <w:tc>
          <w:tcPr>
            <w:tcW w:w="1080" w:type="dxa"/>
          </w:tcPr>
          <w:p w:rsidR="005D480F" w:rsidRDefault="005D480F" w:rsidP="00C242BF">
            <w:pPr>
              <w:pStyle w:val="ListParagraph"/>
              <w:ind w:left="0"/>
              <w:jc w:val="center"/>
              <w:rPr>
                <w:rFonts w:ascii="Book Antiqua" w:hAnsi="Book Antiqua"/>
                <w:sz w:val="24"/>
                <w:szCs w:val="24"/>
              </w:rPr>
            </w:pPr>
          </w:p>
        </w:tc>
        <w:tc>
          <w:tcPr>
            <w:tcW w:w="1440" w:type="dxa"/>
          </w:tcPr>
          <w:p w:rsidR="005D480F" w:rsidRDefault="005D480F" w:rsidP="00C242BF">
            <w:pPr>
              <w:pStyle w:val="ListParagraph"/>
              <w:ind w:left="0"/>
              <w:jc w:val="center"/>
              <w:rPr>
                <w:rFonts w:ascii="Book Antiqua" w:hAnsi="Book Antiqua"/>
                <w:sz w:val="24"/>
                <w:szCs w:val="24"/>
              </w:rPr>
            </w:pPr>
          </w:p>
        </w:tc>
        <w:tc>
          <w:tcPr>
            <w:tcW w:w="1620" w:type="dxa"/>
          </w:tcPr>
          <w:p w:rsidR="005D480F" w:rsidRDefault="005D480F" w:rsidP="00C242BF">
            <w:pPr>
              <w:pStyle w:val="ListParagraph"/>
              <w:ind w:left="0"/>
              <w:jc w:val="center"/>
              <w:rPr>
                <w:rFonts w:ascii="Book Antiqua" w:hAnsi="Book Antiqua"/>
                <w:sz w:val="24"/>
                <w:szCs w:val="24"/>
              </w:rPr>
            </w:pPr>
          </w:p>
        </w:tc>
        <w:tc>
          <w:tcPr>
            <w:tcW w:w="1620" w:type="dxa"/>
          </w:tcPr>
          <w:p w:rsidR="005D480F" w:rsidRDefault="005D480F" w:rsidP="00C242BF">
            <w:pPr>
              <w:pStyle w:val="ListParagraph"/>
              <w:ind w:left="0"/>
              <w:jc w:val="center"/>
              <w:rPr>
                <w:rFonts w:ascii="Book Antiqua" w:hAnsi="Book Antiqua"/>
                <w:sz w:val="24"/>
                <w:szCs w:val="24"/>
              </w:rPr>
            </w:pPr>
          </w:p>
        </w:tc>
        <w:tc>
          <w:tcPr>
            <w:tcW w:w="1890" w:type="dxa"/>
            <w:tcBorders>
              <w:top w:val="single" w:sz="4" w:space="0" w:color="auto"/>
              <w:bottom w:val="single" w:sz="4" w:space="0" w:color="auto"/>
            </w:tcBorders>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2,500 (F)</w:t>
            </w:r>
          </w:p>
        </w:tc>
      </w:tr>
    </w:tbl>
    <w:p w:rsidR="005D480F" w:rsidRDefault="005D480F" w:rsidP="005D480F">
      <w:pPr>
        <w:pStyle w:val="ListParagraph"/>
        <w:numPr>
          <w:ilvl w:val="0"/>
          <w:numId w:val="24"/>
        </w:numPr>
        <w:rPr>
          <w:rFonts w:ascii="Book Antiqua" w:hAnsi="Book Antiqua"/>
        </w:rPr>
      </w:pPr>
      <w:r>
        <w:rPr>
          <w:rFonts w:ascii="Book Antiqua" w:hAnsi="Book Antiqua"/>
        </w:rPr>
        <w:t>Quantity Variance</w:t>
      </w:r>
    </w:p>
    <w:tbl>
      <w:tblPr>
        <w:tblStyle w:val="TableGrid"/>
        <w:tblW w:w="10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1188"/>
        <w:gridCol w:w="1407"/>
        <w:gridCol w:w="1587"/>
        <w:gridCol w:w="1742"/>
        <w:gridCol w:w="1837"/>
      </w:tblGrid>
      <w:tr w:rsidR="005D480F" w:rsidTr="00C242BF">
        <w:trPr>
          <w:trHeight w:val="287"/>
        </w:trPr>
        <w:tc>
          <w:tcPr>
            <w:tcW w:w="2808" w:type="dxa"/>
          </w:tcPr>
          <w:p w:rsidR="005D480F" w:rsidRDefault="005D480F" w:rsidP="00C242BF">
            <w:pPr>
              <w:pStyle w:val="ListParagraph"/>
              <w:ind w:left="0"/>
              <w:jc w:val="both"/>
              <w:rPr>
                <w:rFonts w:ascii="Book Antiqua" w:hAnsi="Book Antiqua"/>
                <w:sz w:val="24"/>
                <w:szCs w:val="24"/>
              </w:rPr>
            </w:pPr>
          </w:p>
        </w:tc>
        <w:tc>
          <w:tcPr>
            <w:tcW w:w="1080" w:type="dxa"/>
          </w:tcPr>
          <w:p w:rsidR="005D480F" w:rsidRDefault="005D480F" w:rsidP="005D480F">
            <w:pPr>
              <w:pStyle w:val="ListParagraph"/>
              <w:ind w:left="0"/>
              <w:jc w:val="center"/>
              <w:rPr>
                <w:rFonts w:ascii="Book Antiqua" w:hAnsi="Book Antiqua"/>
                <w:sz w:val="24"/>
                <w:szCs w:val="24"/>
              </w:rPr>
            </w:pPr>
            <w:r>
              <w:rPr>
                <w:rFonts w:ascii="Book Antiqua" w:hAnsi="Book Antiqua"/>
                <w:sz w:val="24"/>
                <w:szCs w:val="24"/>
              </w:rPr>
              <w:t>Actual Standard Mix</w:t>
            </w:r>
          </w:p>
        </w:tc>
        <w:tc>
          <w:tcPr>
            <w:tcW w:w="144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Budget</w:t>
            </w:r>
          </w:p>
          <w:p w:rsidR="005D480F" w:rsidRDefault="005D480F" w:rsidP="005D480F">
            <w:pPr>
              <w:pStyle w:val="ListParagraph"/>
              <w:ind w:left="0"/>
              <w:jc w:val="center"/>
              <w:rPr>
                <w:rFonts w:ascii="Book Antiqua" w:hAnsi="Book Antiqua"/>
                <w:sz w:val="24"/>
                <w:szCs w:val="24"/>
              </w:rPr>
            </w:pPr>
            <w:r>
              <w:rPr>
                <w:rFonts w:ascii="Book Antiqua" w:hAnsi="Book Antiqua"/>
                <w:sz w:val="24"/>
                <w:szCs w:val="24"/>
              </w:rPr>
              <w:t>Mix</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Variance in units</w:t>
            </w:r>
          </w:p>
        </w:tc>
        <w:tc>
          <w:tcPr>
            <w:tcW w:w="1620" w:type="dxa"/>
          </w:tcPr>
          <w:p w:rsidR="005D480F" w:rsidRDefault="005D480F" w:rsidP="005D480F">
            <w:pPr>
              <w:pStyle w:val="ListParagraph"/>
              <w:ind w:left="0"/>
              <w:jc w:val="center"/>
              <w:rPr>
                <w:rFonts w:ascii="Book Antiqua" w:hAnsi="Book Antiqua"/>
                <w:sz w:val="24"/>
                <w:szCs w:val="24"/>
              </w:rPr>
            </w:pPr>
            <w:r>
              <w:rPr>
                <w:rFonts w:ascii="Book Antiqua" w:hAnsi="Book Antiqua"/>
                <w:sz w:val="24"/>
                <w:szCs w:val="24"/>
              </w:rPr>
              <w:t xml:space="preserve">Standard Contribution/ Per Unit </w:t>
            </w:r>
            <w:proofErr w:type="spellStart"/>
            <w:r>
              <w:rPr>
                <w:rFonts w:ascii="Book Antiqua" w:hAnsi="Book Antiqua"/>
                <w:sz w:val="24"/>
                <w:szCs w:val="24"/>
              </w:rPr>
              <w:t>Rs</w:t>
            </w:r>
            <w:proofErr w:type="spellEnd"/>
            <w:r>
              <w:rPr>
                <w:rFonts w:ascii="Book Antiqua" w:hAnsi="Book Antiqua"/>
                <w:sz w:val="24"/>
                <w:szCs w:val="24"/>
              </w:rPr>
              <w:t>.</w:t>
            </w:r>
          </w:p>
        </w:tc>
        <w:tc>
          <w:tcPr>
            <w:tcW w:w="189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Total  Variance</w:t>
            </w:r>
          </w:p>
        </w:tc>
      </w:tr>
      <w:tr w:rsidR="005D480F" w:rsidTr="00C242BF">
        <w:trPr>
          <w:trHeight w:val="287"/>
        </w:trPr>
        <w:tc>
          <w:tcPr>
            <w:tcW w:w="2808" w:type="dxa"/>
          </w:tcPr>
          <w:p w:rsidR="005D480F" w:rsidRDefault="005D480F" w:rsidP="00C242BF">
            <w:pPr>
              <w:pStyle w:val="ListParagraph"/>
              <w:ind w:left="0"/>
              <w:jc w:val="both"/>
              <w:rPr>
                <w:rFonts w:ascii="Book Antiqua" w:hAnsi="Book Antiqua"/>
                <w:sz w:val="24"/>
                <w:szCs w:val="24"/>
              </w:rPr>
            </w:pPr>
            <w:r>
              <w:rPr>
                <w:rFonts w:ascii="Book Antiqua" w:hAnsi="Book Antiqua"/>
                <w:sz w:val="24"/>
                <w:szCs w:val="24"/>
              </w:rPr>
              <w:t>Detergent</w:t>
            </w:r>
          </w:p>
        </w:tc>
        <w:tc>
          <w:tcPr>
            <w:tcW w:w="108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2,500</w:t>
            </w:r>
          </w:p>
        </w:tc>
        <w:tc>
          <w:tcPr>
            <w:tcW w:w="144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2,000</w:t>
            </w:r>
          </w:p>
        </w:tc>
        <w:tc>
          <w:tcPr>
            <w:tcW w:w="1620" w:type="dxa"/>
          </w:tcPr>
          <w:p w:rsidR="005D480F" w:rsidRDefault="005D480F" w:rsidP="005D480F">
            <w:pPr>
              <w:pStyle w:val="ListParagraph"/>
              <w:ind w:left="0"/>
              <w:jc w:val="center"/>
              <w:rPr>
                <w:rFonts w:ascii="Book Antiqua" w:hAnsi="Book Antiqua"/>
                <w:sz w:val="24"/>
                <w:szCs w:val="24"/>
              </w:rPr>
            </w:pPr>
            <w:r>
              <w:rPr>
                <w:rFonts w:ascii="Book Antiqua" w:hAnsi="Book Antiqua"/>
                <w:sz w:val="24"/>
                <w:szCs w:val="24"/>
              </w:rPr>
              <w:t>500 F</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30</w:t>
            </w:r>
          </w:p>
        </w:tc>
        <w:tc>
          <w:tcPr>
            <w:tcW w:w="189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15,000 (A)</w:t>
            </w:r>
          </w:p>
        </w:tc>
      </w:tr>
      <w:tr w:rsidR="005D480F" w:rsidTr="005D480F">
        <w:trPr>
          <w:trHeight w:val="287"/>
        </w:trPr>
        <w:tc>
          <w:tcPr>
            <w:tcW w:w="2808" w:type="dxa"/>
          </w:tcPr>
          <w:p w:rsidR="005D480F" w:rsidRDefault="005D480F" w:rsidP="00C242BF">
            <w:pPr>
              <w:pStyle w:val="ListParagraph"/>
              <w:ind w:left="0"/>
              <w:jc w:val="both"/>
              <w:rPr>
                <w:rFonts w:ascii="Book Antiqua" w:hAnsi="Book Antiqua"/>
                <w:sz w:val="24"/>
                <w:szCs w:val="24"/>
              </w:rPr>
            </w:pPr>
            <w:r>
              <w:rPr>
                <w:rFonts w:ascii="Book Antiqua" w:hAnsi="Book Antiqua"/>
                <w:sz w:val="24"/>
                <w:szCs w:val="24"/>
              </w:rPr>
              <w:t>Washing Powder</w:t>
            </w:r>
          </w:p>
        </w:tc>
        <w:tc>
          <w:tcPr>
            <w:tcW w:w="108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2,500</w:t>
            </w:r>
          </w:p>
        </w:tc>
        <w:tc>
          <w:tcPr>
            <w:tcW w:w="144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2,000</w:t>
            </w:r>
          </w:p>
        </w:tc>
        <w:tc>
          <w:tcPr>
            <w:tcW w:w="1620" w:type="dxa"/>
          </w:tcPr>
          <w:p w:rsidR="005D480F" w:rsidRDefault="005D480F" w:rsidP="005D480F">
            <w:pPr>
              <w:pStyle w:val="ListParagraph"/>
              <w:ind w:left="0"/>
              <w:jc w:val="center"/>
              <w:rPr>
                <w:rFonts w:ascii="Book Antiqua" w:hAnsi="Book Antiqua"/>
                <w:sz w:val="24"/>
                <w:szCs w:val="24"/>
              </w:rPr>
            </w:pPr>
            <w:r>
              <w:rPr>
                <w:rFonts w:ascii="Book Antiqua" w:hAnsi="Book Antiqua"/>
                <w:sz w:val="24"/>
                <w:szCs w:val="24"/>
              </w:rPr>
              <w:t>500 F</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20</w:t>
            </w:r>
          </w:p>
        </w:tc>
        <w:tc>
          <w:tcPr>
            <w:tcW w:w="189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10,000 (F)</w:t>
            </w:r>
          </w:p>
        </w:tc>
      </w:tr>
      <w:tr w:rsidR="005D480F" w:rsidTr="005D480F">
        <w:trPr>
          <w:trHeight w:val="287"/>
        </w:trPr>
        <w:tc>
          <w:tcPr>
            <w:tcW w:w="2808" w:type="dxa"/>
          </w:tcPr>
          <w:p w:rsidR="005D480F" w:rsidRDefault="005D480F" w:rsidP="00C242BF">
            <w:pPr>
              <w:pStyle w:val="ListParagraph"/>
              <w:ind w:left="0"/>
              <w:jc w:val="both"/>
              <w:rPr>
                <w:rFonts w:ascii="Book Antiqua" w:hAnsi="Book Antiqua"/>
                <w:sz w:val="24"/>
                <w:szCs w:val="24"/>
              </w:rPr>
            </w:pPr>
            <w:r>
              <w:rPr>
                <w:rFonts w:ascii="Book Antiqua" w:hAnsi="Book Antiqua"/>
                <w:sz w:val="24"/>
                <w:szCs w:val="24"/>
              </w:rPr>
              <w:t>Bleaching Powder</w:t>
            </w:r>
          </w:p>
        </w:tc>
        <w:tc>
          <w:tcPr>
            <w:tcW w:w="1080" w:type="dxa"/>
            <w:tcBorders>
              <w:bottom w:val="single" w:sz="4" w:space="0" w:color="auto"/>
            </w:tcBorders>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2,500</w:t>
            </w:r>
          </w:p>
        </w:tc>
        <w:tc>
          <w:tcPr>
            <w:tcW w:w="1440" w:type="dxa"/>
            <w:tcBorders>
              <w:bottom w:val="single" w:sz="4" w:space="0" w:color="auto"/>
            </w:tcBorders>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2,000</w:t>
            </w:r>
          </w:p>
        </w:tc>
        <w:tc>
          <w:tcPr>
            <w:tcW w:w="1620" w:type="dxa"/>
          </w:tcPr>
          <w:p w:rsidR="005D480F" w:rsidRDefault="005D480F" w:rsidP="005D480F">
            <w:pPr>
              <w:pStyle w:val="ListParagraph"/>
              <w:ind w:left="0"/>
              <w:jc w:val="center"/>
              <w:rPr>
                <w:rFonts w:ascii="Book Antiqua" w:hAnsi="Book Antiqua"/>
                <w:sz w:val="24"/>
                <w:szCs w:val="24"/>
              </w:rPr>
            </w:pPr>
            <w:r>
              <w:rPr>
                <w:rFonts w:ascii="Book Antiqua" w:hAnsi="Book Antiqua"/>
                <w:sz w:val="24"/>
                <w:szCs w:val="24"/>
              </w:rPr>
              <w:t>500 F</w:t>
            </w:r>
          </w:p>
        </w:tc>
        <w:tc>
          <w:tcPr>
            <w:tcW w:w="1620" w:type="dxa"/>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5</w:t>
            </w:r>
          </w:p>
        </w:tc>
        <w:tc>
          <w:tcPr>
            <w:tcW w:w="1890" w:type="dxa"/>
            <w:tcBorders>
              <w:bottom w:val="single" w:sz="4" w:space="0" w:color="auto"/>
            </w:tcBorders>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2,500 (F)</w:t>
            </w:r>
          </w:p>
        </w:tc>
      </w:tr>
      <w:tr w:rsidR="005D480F" w:rsidTr="005D480F">
        <w:trPr>
          <w:trHeight w:val="287"/>
        </w:trPr>
        <w:tc>
          <w:tcPr>
            <w:tcW w:w="2808" w:type="dxa"/>
          </w:tcPr>
          <w:p w:rsidR="005D480F" w:rsidRDefault="005D480F" w:rsidP="00C242BF">
            <w:pPr>
              <w:pStyle w:val="ListParagraph"/>
              <w:ind w:left="0"/>
              <w:jc w:val="both"/>
              <w:rPr>
                <w:rFonts w:ascii="Book Antiqua" w:hAnsi="Book Antiqua"/>
                <w:sz w:val="24"/>
                <w:szCs w:val="24"/>
              </w:rPr>
            </w:pPr>
          </w:p>
        </w:tc>
        <w:tc>
          <w:tcPr>
            <w:tcW w:w="1080" w:type="dxa"/>
            <w:tcBorders>
              <w:top w:val="single" w:sz="4" w:space="0" w:color="auto"/>
              <w:bottom w:val="single" w:sz="4" w:space="0" w:color="auto"/>
            </w:tcBorders>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7,500</w:t>
            </w:r>
          </w:p>
        </w:tc>
        <w:tc>
          <w:tcPr>
            <w:tcW w:w="1440" w:type="dxa"/>
            <w:tcBorders>
              <w:top w:val="single" w:sz="4" w:space="0" w:color="auto"/>
              <w:bottom w:val="single" w:sz="4" w:space="0" w:color="auto"/>
            </w:tcBorders>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6,000</w:t>
            </w:r>
          </w:p>
        </w:tc>
        <w:tc>
          <w:tcPr>
            <w:tcW w:w="1620" w:type="dxa"/>
          </w:tcPr>
          <w:p w:rsidR="005D480F" w:rsidRDefault="005D480F" w:rsidP="00C242BF">
            <w:pPr>
              <w:pStyle w:val="ListParagraph"/>
              <w:ind w:left="0"/>
              <w:jc w:val="center"/>
              <w:rPr>
                <w:rFonts w:ascii="Book Antiqua" w:hAnsi="Book Antiqua"/>
                <w:sz w:val="24"/>
                <w:szCs w:val="24"/>
              </w:rPr>
            </w:pPr>
          </w:p>
        </w:tc>
        <w:tc>
          <w:tcPr>
            <w:tcW w:w="1620" w:type="dxa"/>
          </w:tcPr>
          <w:p w:rsidR="005D480F" w:rsidRDefault="005D480F" w:rsidP="00C242BF">
            <w:pPr>
              <w:pStyle w:val="ListParagraph"/>
              <w:ind w:left="0"/>
              <w:jc w:val="center"/>
              <w:rPr>
                <w:rFonts w:ascii="Book Antiqua" w:hAnsi="Book Antiqua"/>
                <w:sz w:val="24"/>
                <w:szCs w:val="24"/>
              </w:rPr>
            </w:pPr>
          </w:p>
        </w:tc>
        <w:tc>
          <w:tcPr>
            <w:tcW w:w="1890" w:type="dxa"/>
            <w:tcBorders>
              <w:top w:val="single" w:sz="4" w:space="0" w:color="auto"/>
              <w:bottom w:val="single" w:sz="4" w:space="0" w:color="auto"/>
            </w:tcBorders>
          </w:tcPr>
          <w:p w:rsidR="005D480F" w:rsidRDefault="005D480F" w:rsidP="00C242BF">
            <w:pPr>
              <w:pStyle w:val="ListParagraph"/>
              <w:ind w:left="0"/>
              <w:jc w:val="center"/>
              <w:rPr>
                <w:rFonts w:ascii="Book Antiqua" w:hAnsi="Book Antiqua"/>
                <w:sz w:val="24"/>
                <w:szCs w:val="24"/>
              </w:rPr>
            </w:pPr>
            <w:r>
              <w:rPr>
                <w:rFonts w:ascii="Book Antiqua" w:hAnsi="Book Antiqua"/>
                <w:sz w:val="24"/>
                <w:szCs w:val="24"/>
              </w:rPr>
              <w:t>27,500 (F)</w:t>
            </w:r>
          </w:p>
        </w:tc>
      </w:tr>
    </w:tbl>
    <w:p w:rsidR="00BA2827" w:rsidRDefault="00BA2827" w:rsidP="00BA2827">
      <w:pPr>
        <w:pStyle w:val="ListParagraph"/>
      </w:pPr>
    </w:p>
    <w:p w:rsidR="00514C99" w:rsidRDefault="00BA2827" w:rsidP="00BA2827">
      <w:pPr>
        <w:pStyle w:val="ListParagraph"/>
        <w:numPr>
          <w:ilvl w:val="0"/>
          <w:numId w:val="24"/>
        </w:numPr>
        <w:rPr>
          <w:rFonts w:ascii="Book Antiqua" w:hAnsi="Book Antiqua"/>
        </w:rPr>
      </w:pPr>
      <w:r w:rsidRPr="00BA2827">
        <w:rPr>
          <w:rFonts w:ascii="Book Antiqua" w:hAnsi="Book Antiqua"/>
        </w:rPr>
        <w:t>Sale Mix Variance</w:t>
      </w:r>
    </w:p>
    <w:p w:rsidR="00BA2827" w:rsidRPr="00BA2827" w:rsidRDefault="00BA2827" w:rsidP="00BA2827">
      <w:pPr>
        <w:pStyle w:val="ListParagraph"/>
        <w:rPr>
          <w:rFonts w:ascii="Book Antiqua" w:hAnsi="Book Antiqua"/>
        </w:rPr>
      </w:pPr>
    </w:p>
    <w:tbl>
      <w:tblPr>
        <w:tblStyle w:val="TableGrid"/>
        <w:tblW w:w="10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8"/>
        <w:gridCol w:w="1080"/>
        <w:gridCol w:w="1440"/>
        <w:gridCol w:w="1620"/>
        <w:gridCol w:w="1620"/>
        <w:gridCol w:w="1890"/>
      </w:tblGrid>
      <w:tr w:rsidR="00BA2827" w:rsidTr="00C242BF">
        <w:trPr>
          <w:trHeight w:val="287"/>
        </w:trPr>
        <w:tc>
          <w:tcPr>
            <w:tcW w:w="2808" w:type="dxa"/>
          </w:tcPr>
          <w:p w:rsidR="00BA2827" w:rsidRDefault="00BA2827" w:rsidP="00C242BF">
            <w:pPr>
              <w:pStyle w:val="ListParagraph"/>
              <w:ind w:left="0"/>
              <w:jc w:val="both"/>
              <w:rPr>
                <w:rFonts w:ascii="Book Antiqua" w:hAnsi="Book Antiqua"/>
                <w:sz w:val="24"/>
                <w:szCs w:val="24"/>
              </w:rPr>
            </w:pPr>
          </w:p>
        </w:tc>
        <w:tc>
          <w:tcPr>
            <w:tcW w:w="108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Actual</w:t>
            </w:r>
          </w:p>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Mix.</w:t>
            </w:r>
          </w:p>
        </w:tc>
        <w:tc>
          <w:tcPr>
            <w:tcW w:w="1440" w:type="dxa"/>
          </w:tcPr>
          <w:p w:rsidR="00BA2827" w:rsidRDefault="00BA2827" w:rsidP="00BA2827">
            <w:pPr>
              <w:pStyle w:val="ListParagraph"/>
              <w:ind w:left="0"/>
              <w:jc w:val="center"/>
              <w:rPr>
                <w:rFonts w:ascii="Book Antiqua" w:hAnsi="Book Antiqua"/>
                <w:sz w:val="24"/>
                <w:szCs w:val="24"/>
              </w:rPr>
            </w:pPr>
            <w:r>
              <w:rPr>
                <w:rFonts w:ascii="Book Antiqua" w:hAnsi="Book Antiqua"/>
                <w:sz w:val="24"/>
                <w:szCs w:val="24"/>
              </w:rPr>
              <w:t xml:space="preserve">Actual at </w:t>
            </w:r>
            <w:proofErr w:type="spellStart"/>
            <w:r>
              <w:rPr>
                <w:rFonts w:ascii="Book Antiqua" w:hAnsi="Book Antiqua"/>
                <w:sz w:val="24"/>
                <w:szCs w:val="24"/>
              </w:rPr>
              <w:t>Std</w:t>
            </w:r>
            <w:proofErr w:type="spellEnd"/>
            <w:r>
              <w:rPr>
                <w:rFonts w:ascii="Book Antiqua" w:hAnsi="Book Antiqua"/>
                <w:sz w:val="24"/>
                <w:szCs w:val="24"/>
              </w:rPr>
              <w:t xml:space="preserve"> Mix</w:t>
            </w:r>
          </w:p>
        </w:tc>
        <w:tc>
          <w:tcPr>
            <w:tcW w:w="162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Mix Variance Units</w:t>
            </w:r>
          </w:p>
        </w:tc>
        <w:tc>
          <w:tcPr>
            <w:tcW w:w="162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Standard Contribution Per Units</w:t>
            </w:r>
          </w:p>
        </w:tc>
        <w:tc>
          <w:tcPr>
            <w:tcW w:w="1890" w:type="dxa"/>
          </w:tcPr>
          <w:p w:rsidR="00BA2827" w:rsidRDefault="00BA2827" w:rsidP="00BA2827">
            <w:pPr>
              <w:pStyle w:val="ListParagraph"/>
              <w:ind w:left="0"/>
              <w:jc w:val="center"/>
              <w:rPr>
                <w:rFonts w:ascii="Book Antiqua" w:hAnsi="Book Antiqua"/>
                <w:sz w:val="24"/>
                <w:szCs w:val="24"/>
              </w:rPr>
            </w:pPr>
            <w:r>
              <w:rPr>
                <w:rFonts w:ascii="Book Antiqua" w:hAnsi="Book Antiqua"/>
                <w:sz w:val="24"/>
                <w:szCs w:val="24"/>
              </w:rPr>
              <w:t>Total variance</w:t>
            </w:r>
          </w:p>
        </w:tc>
      </w:tr>
      <w:tr w:rsidR="00BA2827" w:rsidTr="00C242BF">
        <w:trPr>
          <w:trHeight w:val="287"/>
        </w:trPr>
        <w:tc>
          <w:tcPr>
            <w:tcW w:w="2808" w:type="dxa"/>
          </w:tcPr>
          <w:p w:rsidR="00BA2827" w:rsidRDefault="00BA2827" w:rsidP="00C242BF">
            <w:pPr>
              <w:pStyle w:val="ListParagraph"/>
              <w:ind w:left="0"/>
              <w:jc w:val="both"/>
              <w:rPr>
                <w:rFonts w:ascii="Book Antiqua" w:hAnsi="Book Antiqua"/>
                <w:sz w:val="24"/>
                <w:szCs w:val="24"/>
              </w:rPr>
            </w:pPr>
            <w:r>
              <w:rPr>
                <w:rFonts w:ascii="Book Antiqua" w:hAnsi="Book Antiqua"/>
                <w:sz w:val="24"/>
                <w:szCs w:val="24"/>
              </w:rPr>
              <w:t>Detergent</w:t>
            </w:r>
          </w:p>
        </w:tc>
        <w:tc>
          <w:tcPr>
            <w:tcW w:w="108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1,500</w:t>
            </w:r>
          </w:p>
        </w:tc>
        <w:tc>
          <w:tcPr>
            <w:tcW w:w="144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2,500</w:t>
            </w:r>
          </w:p>
        </w:tc>
        <w:tc>
          <w:tcPr>
            <w:tcW w:w="162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1,000 (A)</w:t>
            </w:r>
          </w:p>
        </w:tc>
        <w:tc>
          <w:tcPr>
            <w:tcW w:w="162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30</w:t>
            </w:r>
          </w:p>
        </w:tc>
        <w:tc>
          <w:tcPr>
            <w:tcW w:w="189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30,000 (A)</w:t>
            </w:r>
          </w:p>
        </w:tc>
      </w:tr>
      <w:tr w:rsidR="00BA2827" w:rsidTr="00BA2827">
        <w:trPr>
          <w:trHeight w:val="287"/>
        </w:trPr>
        <w:tc>
          <w:tcPr>
            <w:tcW w:w="2808" w:type="dxa"/>
          </w:tcPr>
          <w:p w:rsidR="00BA2827" w:rsidRDefault="00BA2827" w:rsidP="00C242BF">
            <w:pPr>
              <w:pStyle w:val="ListParagraph"/>
              <w:ind w:left="0"/>
              <w:jc w:val="both"/>
              <w:rPr>
                <w:rFonts w:ascii="Book Antiqua" w:hAnsi="Book Antiqua"/>
                <w:sz w:val="24"/>
                <w:szCs w:val="24"/>
              </w:rPr>
            </w:pPr>
            <w:r>
              <w:rPr>
                <w:rFonts w:ascii="Book Antiqua" w:hAnsi="Book Antiqua"/>
                <w:sz w:val="24"/>
                <w:szCs w:val="24"/>
              </w:rPr>
              <w:t>Washing Powder</w:t>
            </w:r>
          </w:p>
        </w:tc>
        <w:tc>
          <w:tcPr>
            <w:tcW w:w="108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2,500</w:t>
            </w:r>
          </w:p>
        </w:tc>
        <w:tc>
          <w:tcPr>
            <w:tcW w:w="144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2,500</w:t>
            </w:r>
          </w:p>
        </w:tc>
        <w:tc>
          <w:tcPr>
            <w:tcW w:w="162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w:t>
            </w:r>
          </w:p>
        </w:tc>
        <w:tc>
          <w:tcPr>
            <w:tcW w:w="162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20</w:t>
            </w:r>
          </w:p>
        </w:tc>
        <w:tc>
          <w:tcPr>
            <w:tcW w:w="1890" w:type="dxa"/>
          </w:tcPr>
          <w:p w:rsidR="00BA2827" w:rsidRDefault="00BA2827" w:rsidP="00C242BF">
            <w:pPr>
              <w:pStyle w:val="ListParagraph"/>
              <w:ind w:left="0"/>
              <w:jc w:val="center"/>
              <w:rPr>
                <w:rFonts w:ascii="Book Antiqua" w:hAnsi="Book Antiqua"/>
                <w:sz w:val="24"/>
                <w:szCs w:val="24"/>
              </w:rPr>
            </w:pPr>
          </w:p>
        </w:tc>
      </w:tr>
      <w:tr w:rsidR="00BA2827" w:rsidTr="00BA2827">
        <w:trPr>
          <w:trHeight w:val="287"/>
        </w:trPr>
        <w:tc>
          <w:tcPr>
            <w:tcW w:w="2808" w:type="dxa"/>
          </w:tcPr>
          <w:p w:rsidR="00BA2827" w:rsidRDefault="00BA2827" w:rsidP="00C242BF">
            <w:pPr>
              <w:pStyle w:val="ListParagraph"/>
              <w:ind w:left="0"/>
              <w:jc w:val="both"/>
              <w:rPr>
                <w:rFonts w:ascii="Book Antiqua" w:hAnsi="Book Antiqua"/>
                <w:sz w:val="24"/>
                <w:szCs w:val="24"/>
              </w:rPr>
            </w:pPr>
            <w:r>
              <w:rPr>
                <w:rFonts w:ascii="Book Antiqua" w:hAnsi="Book Antiqua"/>
                <w:sz w:val="24"/>
                <w:szCs w:val="24"/>
              </w:rPr>
              <w:t>Bleaching Powder</w:t>
            </w:r>
          </w:p>
        </w:tc>
        <w:tc>
          <w:tcPr>
            <w:tcW w:w="1080" w:type="dxa"/>
            <w:tcBorders>
              <w:bottom w:val="single" w:sz="4" w:space="0" w:color="auto"/>
            </w:tcBorders>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3,500</w:t>
            </w:r>
          </w:p>
        </w:tc>
        <w:tc>
          <w:tcPr>
            <w:tcW w:w="1440" w:type="dxa"/>
            <w:tcBorders>
              <w:bottom w:val="single" w:sz="4" w:space="0" w:color="auto"/>
            </w:tcBorders>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2,500</w:t>
            </w:r>
          </w:p>
        </w:tc>
        <w:tc>
          <w:tcPr>
            <w:tcW w:w="162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1,000 (A)</w:t>
            </w:r>
          </w:p>
        </w:tc>
        <w:tc>
          <w:tcPr>
            <w:tcW w:w="1620" w:type="dxa"/>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5</w:t>
            </w:r>
          </w:p>
        </w:tc>
        <w:tc>
          <w:tcPr>
            <w:tcW w:w="1890" w:type="dxa"/>
            <w:tcBorders>
              <w:bottom w:val="single" w:sz="4" w:space="0" w:color="auto"/>
            </w:tcBorders>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5,000 (F)</w:t>
            </w:r>
          </w:p>
        </w:tc>
      </w:tr>
      <w:tr w:rsidR="00BA2827" w:rsidTr="00BA2827">
        <w:trPr>
          <w:trHeight w:val="287"/>
        </w:trPr>
        <w:tc>
          <w:tcPr>
            <w:tcW w:w="2808" w:type="dxa"/>
          </w:tcPr>
          <w:p w:rsidR="00BA2827" w:rsidRDefault="00BA2827" w:rsidP="00C242BF">
            <w:pPr>
              <w:pStyle w:val="ListParagraph"/>
              <w:ind w:left="0"/>
              <w:jc w:val="both"/>
              <w:rPr>
                <w:rFonts w:ascii="Book Antiqua" w:hAnsi="Book Antiqua"/>
                <w:sz w:val="24"/>
                <w:szCs w:val="24"/>
              </w:rPr>
            </w:pPr>
          </w:p>
        </w:tc>
        <w:tc>
          <w:tcPr>
            <w:tcW w:w="1080" w:type="dxa"/>
            <w:tcBorders>
              <w:top w:val="single" w:sz="4" w:space="0" w:color="auto"/>
              <w:bottom w:val="single" w:sz="4" w:space="0" w:color="auto"/>
            </w:tcBorders>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7,500</w:t>
            </w:r>
          </w:p>
        </w:tc>
        <w:tc>
          <w:tcPr>
            <w:tcW w:w="1440" w:type="dxa"/>
            <w:tcBorders>
              <w:top w:val="single" w:sz="4" w:space="0" w:color="auto"/>
              <w:bottom w:val="single" w:sz="4" w:space="0" w:color="auto"/>
            </w:tcBorders>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7,500</w:t>
            </w:r>
          </w:p>
        </w:tc>
        <w:tc>
          <w:tcPr>
            <w:tcW w:w="1620" w:type="dxa"/>
          </w:tcPr>
          <w:p w:rsidR="00BA2827" w:rsidRDefault="00BA2827" w:rsidP="00C242BF">
            <w:pPr>
              <w:pStyle w:val="ListParagraph"/>
              <w:ind w:left="0"/>
              <w:jc w:val="center"/>
              <w:rPr>
                <w:rFonts w:ascii="Book Antiqua" w:hAnsi="Book Antiqua"/>
                <w:sz w:val="24"/>
                <w:szCs w:val="24"/>
              </w:rPr>
            </w:pPr>
          </w:p>
        </w:tc>
        <w:tc>
          <w:tcPr>
            <w:tcW w:w="1620" w:type="dxa"/>
          </w:tcPr>
          <w:p w:rsidR="00BA2827" w:rsidRDefault="00BA2827" w:rsidP="00C242BF">
            <w:pPr>
              <w:pStyle w:val="ListParagraph"/>
              <w:ind w:left="0"/>
              <w:jc w:val="center"/>
              <w:rPr>
                <w:rFonts w:ascii="Book Antiqua" w:hAnsi="Book Antiqua"/>
                <w:sz w:val="24"/>
                <w:szCs w:val="24"/>
              </w:rPr>
            </w:pPr>
          </w:p>
        </w:tc>
        <w:tc>
          <w:tcPr>
            <w:tcW w:w="1890" w:type="dxa"/>
            <w:tcBorders>
              <w:top w:val="single" w:sz="4" w:space="0" w:color="auto"/>
              <w:bottom w:val="single" w:sz="4" w:space="0" w:color="auto"/>
            </w:tcBorders>
          </w:tcPr>
          <w:p w:rsidR="00BA2827" w:rsidRDefault="00BA2827" w:rsidP="00C242BF">
            <w:pPr>
              <w:pStyle w:val="ListParagraph"/>
              <w:ind w:left="0"/>
              <w:jc w:val="center"/>
              <w:rPr>
                <w:rFonts w:ascii="Book Antiqua" w:hAnsi="Book Antiqua"/>
                <w:sz w:val="24"/>
                <w:szCs w:val="24"/>
              </w:rPr>
            </w:pPr>
            <w:r>
              <w:rPr>
                <w:rFonts w:ascii="Book Antiqua" w:hAnsi="Book Antiqua"/>
                <w:sz w:val="24"/>
                <w:szCs w:val="24"/>
              </w:rPr>
              <w:t>25,000 (A)</w:t>
            </w:r>
          </w:p>
        </w:tc>
      </w:tr>
    </w:tbl>
    <w:p w:rsidR="00514C99" w:rsidRDefault="00514C99" w:rsidP="00514C99">
      <w:pPr>
        <w:rPr>
          <w:rFonts w:cs="Times New Roman"/>
        </w:rPr>
      </w:pPr>
    </w:p>
    <w:p w:rsidR="00514C99" w:rsidRDefault="00514C99" w:rsidP="00514C99">
      <w:pPr>
        <w:rPr>
          <w:rFonts w:cs="Times New Roman"/>
          <w:b/>
        </w:rPr>
      </w:pPr>
      <w:r>
        <w:rPr>
          <w:rFonts w:cs="Times New Roman"/>
          <w:b/>
        </w:rPr>
        <w:lastRenderedPageBreak/>
        <w:t>Question No. 4:-</w:t>
      </w:r>
    </w:p>
    <w:p w:rsidR="007E1E6E" w:rsidRPr="007C11DC" w:rsidRDefault="007E1E6E" w:rsidP="00514C99">
      <w:pPr>
        <w:rPr>
          <w:rFonts w:cs="Times New Roman"/>
          <w:b/>
        </w:rPr>
      </w:pPr>
    </w:p>
    <w:p w:rsidR="00514C99" w:rsidRPr="007C11DC" w:rsidRDefault="00514C99" w:rsidP="007E1E6E">
      <w:pPr>
        <w:jc w:val="both"/>
        <w:rPr>
          <w:rFonts w:cs="Times New Roman"/>
        </w:rPr>
      </w:pPr>
      <w:r w:rsidRPr="007C11DC">
        <w:rPr>
          <w:rFonts w:cs="Times New Roman"/>
        </w:rPr>
        <w:t>Kamran Limited (KL) produces a variety of electrical appliances for industrial as well as domestic use. The average life of the equipment’s is six years. According to the terms of sale, the company has to provide free after sales service, including parts, during the warranty period of one year. Thereafter, the services are provided at market rates. The company has hired Ahmed Hasan Associates (AHA) to provide these services on the following terms and conditions:</w:t>
      </w:r>
    </w:p>
    <w:p w:rsidR="00514C99" w:rsidRPr="007C11DC" w:rsidRDefault="00514C99" w:rsidP="00514C99">
      <w:pPr>
        <w:pStyle w:val="ListParagraph"/>
        <w:numPr>
          <w:ilvl w:val="0"/>
          <w:numId w:val="14"/>
        </w:numPr>
        <w:spacing w:after="160" w:line="259" w:lineRule="auto"/>
        <w:jc w:val="both"/>
        <w:rPr>
          <w:rFonts w:ascii="Times New Roman" w:hAnsi="Times New Roman"/>
          <w:sz w:val="24"/>
          <w:szCs w:val="24"/>
        </w:rPr>
      </w:pPr>
      <w:r w:rsidRPr="007C11DC">
        <w:rPr>
          <w:rFonts w:ascii="Times New Roman" w:hAnsi="Times New Roman"/>
          <w:sz w:val="24"/>
          <w:szCs w:val="24"/>
        </w:rPr>
        <w:t xml:space="preserve">The material required for repairs carried out during the warranty period is provided by KL. For customers whose warranty period has expired, the material supplied to AHA is billed at cost plus a mark-up of 15%. </w:t>
      </w:r>
    </w:p>
    <w:p w:rsidR="00514C99" w:rsidRPr="007C11DC" w:rsidRDefault="00514C99" w:rsidP="00514C99">
      <w:pPr>
        <w:pStyle w:val="ListParagraph"/>
        <w:numPr>
          <w:ilvl w:val="0"/>
          <w:numId w:val="14"/>
        </w:numPr>
        <w:spacing w:after="160" w:line="259" w:lineRule="auto"/>
        <w:jc w:val="both"/>
        <w:rPr>
          <w:rFonts w:ascii="Times New Roman" w:hAnsi="Times New Roman"/>
          <w:sz w:val="24"/>
          <w:szCs w:val="24"/>
        </w:rPr>
      </w:pPr>
      <w:proofErr w:type="spellStart"/>
      <w:r w:rsidRPr="007C11DC">
        <w:rPr>
          <w:rFonts w:ascii="Times New Roman" w:hAnsi="Times New Roman"/>
          <w:sz w:val="24"/>
          <w:szCs w:val="24"/>
        </w:rPr>
        <w:t>Labour</w:t>
      </w:r>
      <w:proofErr w:type="spellEnd"/>
      <w:r w:rsidRPr="007C11DC">
        <w:rPr>
          <w:rFonts w:ascii="Times New Roman" w:hAnsi="Times New Roman"/>
          <w:sz w:val="24"/>
          <w:szCs w:val="24"/>
        </w:rPr>
        <w:t xml:space="preserve"> and overheads incurred by AHA on services provided during the warranty period are billed to KL at cost plus 30%</w:t>
      </w:r>
    </w:p>
    <w:p w:rsidR="007E1E6E" w:rsidRDefault="00514C99" w:rsidP="00514C99">
      <w:pPr>
        <w:pStyle w:val="ListParagraph"/>
        <w:numPr>
          <w:ilvl w:val="0"/>
          <w:numId w:val="14"/>
        </w:numPr>
        <w:spacing w:after="160" w:line="259" w:lineRule="auto"/>
        <w:jc w:val="both"/>
        <w:rPr>
          <w:rFonts w:ascii="Times New Roman" w:hAnsi="Times New Roman"/>
          <w:sz w:val="24"/>
          <w:szCs w:val="24"/>
        </w:rPr>
      </w:pPr>
      <w:r w:rsidRPr="007C11DC">
        <w:rPr>
          <w:rFonts w:ascii="Times New Roman" w:hAnsi="Times New Roman"/>
          <w:sz w:val="24"/>
          <w:szCs w:val="24"/>
        </w:rPr>
        <w:t>KL gets a share in all amounts billed to the customers after the warranty period. 10% share is received in respect of amounts billed to industrial customers and 15% in case of domestic customers.</w:t>
      </w:r>
    </w:p>
    <w:p w:rsidR="00514C99" w:rsidRPr="007E1E6E" w:rsidRDefault="00514C99" w:rsidP="007E1E6E">
      <w:pPr>
        <w:spacing w:after="160" w:line="259" w:lineRule="auto"/>
        <w:ind w:left="360"/>
        <w:jc w:val="both"/>
      </w:pPr>
      <w:r w:rsidRPr="007E1E6E">
        <w:t>The management of KL is evaluating the possibility of providing the services directly instead of outsourcing them to AHA. On the instruction of the CEO the management accountant has compiled the following information in respect of the previous year:</w:t>
      </w:r>
    </w:p>
    <w:p w:rsidR="00514C99" w:rsidRPr="007C11DC" w:rsidRDefault="00514C99" w:rsidP="00514C99">
      <w:pPr>
        <w:pStyle w:val="ListParagraph"/>
        <w:numPr>
          <w:ilvl w:val="0"/>
          <w:numId w:val="15"/>
        </w:numPr>
        <w:spacing w:after="160" w:line="259" w:lineRule="auto"/>
        <w:jc w:val="both"/>
        <w:rPr>
          <w:rFonts w:ascii="Times New Roman" w:hAnsi="Times New Roman"/>
          <w:sz w:val="24"/>
          <w:szCs w:val="24"/>
        </w:rPr>
      </w:pPr>
      <w:r w:rsidRPr="007C11DC">
        <w:rPr>
          <w:rFonts w:ascii="Times New Roman" w:hAnsi="Times New Roman"/>
          <w:sz w:val="24"/>
          <w:szCs w:val="24"/>
        </w:rPr>
        <w:t>20% of the services were provided to domestic customers and 80% to industrial customers.</w:t>
      </w:r>
    </w:p>
    <w:p w:rsidR="00514C99" w:rsidRPr="007C11DC" w:rsidRDefault="00514C99" w:rsidP="00514C99">
      <w:pPr>
        <w:pStyle w:val="ListParagraph"/>
        <w:numPr>
          <w:ilvl w:val="0"/>
          <w:numId w:val="15"/>
        </w:numPr>
        <w:spacing w:after="160" w:line="259" w:lineRule="auto"/>
        <w:jc w:val="both"/>
        <w:rPr>
          <w:rFonts w:ascii="Times New Roman" w:hAnsi="Times New Roman"/>
          <w:sz w:val="24"/>
          <w:szCs w:val="24"/>
        </w:rPr>
      </w:pPr>
      <w:r w:rsidRPr="007C11DC">
        <w:rPr>
          <w:rFonts w:ascii="Times New Roman" w:hAnsi="Times New Roman"/>
          <w:sz w:val="24"/>
          <w:szCs w:val="24"/>
        </w:rPr>
        <w:t xml:space="preserve">20% of all services were provided during the warranty period. </w:t>
      </w:r>
    </w:p>
    <w:p w:rsidR="00514C99" w:rsidRPr="007C11DC" w:rsidRDefault="00514C99" w:rsidP="00514C99">
      <w:pPr>
        <w:pStyle w:val="ListParagraph"/>
        <w:numPr>
          <w:ilvl w:val="0"/>
          <w:numId w:val="15"/>
        </w:numPr>
        <w:spacing w:after="160" w:line="259" w:lineRule="auto"/>
        <w:jc w:val="both"/>
        <w:rPr>
          <w:rFonts w:ascii="Times New Roman" w:hAnsi="Times New Roman"/>
          <w:sz w:val="24"/>
          <w:szCs w:val="24"/>
        </w:rPr>
      </w:pPr>
      <w:r w:rsidRPr="007C11DC">
        <w:rPr>
          <w:rFonts w:ascii="Times New Roman" w:hAnsi="Times New Roman"/>
          <w:sz w:val="24"/>
          <w:szCs w:val="24"/>
        </w:rPr>
        <w:t xml:space="preserve">Mark-up billed to AHA amounted to </w:t>
      </w:r>
      <w:proofErr w:type="spellStart"/>
      <w:r w:rsidRPr="007C11DC">
        <w:rPr>
          <w:rFonts w:ascii="Times New Roman" w:hAnsi="Times New Roman"/>
          <w:sz w:val="24"/>
          <w:szCs w:val="24"/>
        </w:rPr>
        <w:t>Rs</w:t>
      </w:r>
      <w:proofErr w:type="spellEnd"/>
      <w:r w:rsidRPr="007C11DC">
        <w:rPr>
          <w:rFonts w:ascii="Times New Roman" w:hAnsi="Times New Roman"/>
          <w:sz w:val="24"/>
          <w:szCs w:val="24"/>
        </w:rPr>
        <w:t xml:space="preserve">. 360,000. </w:t>
      </w:r>
    </w:p>
    <w:p w:rsidR="00514C99" w:rsidRPr="007C11DC" w:rsidRDefault="00514C99" w:rsidP="00514C99">
      <w:pPr>
        <w:pStyle w:val="ListParagraph"/>
        <w:numPr>
          <w:ilvl w:val="0"/>
          <w:numId w:val="15"/>
        </w:numPr>
        <w:spacing w:after="160" w:line="259" w:lineRule="auto"/>
        <w:jc w:val="both"/>
        <w:rPr>
          <w:rFonts w:ascii="Times New Roman" w:hAnsi="Times New Roman"/>
          <w:sz w:val="24"/>
          <w:szCs w:val="24"/>
        </w:rPr>
      </w:pPr>
      <w:r w:rsidRPr="007C11DC">
        <w:rPr>
          <w:rFonts w:ascii="Times New Roman" w:hAnsi="Times New Roman"/>
          <w:sz w:val="24"/>
          <w:szCs w:val="24"/>
        </w:rPr>
        <w:t xml:space="preserve">An amount of </w:t>
      </w:r>
      <w:proofErr w:type="spellStart"/>
      <w:r w:rsidRPr="007C11DC">
        <w:rPr>
          <w:rFonts w:ascii="Times New Roman" w:hAnsi="Times New Roman"/>
          <w:sz w:val="24"/>
          <w:szCs w:val="24"/>
        </w:rPr>
        <w:t>Rs</w:t>
      </w:r>
      <w:proofErr w:type="spellEnd"/>
      <w:r w:rsidRPr="007C11DC">
        <w:rPr>
          <w:rFonts w:ascii="Times New Roman" w:hAnsi="Times New Roman"/>
          <w:sz w:val="24"/>
          <w:szCs w:val="24"/>
        </w:rPr>
        <w:t xml:space="preserve">. 990,000 was received from AHA being the KL’s share of </w:t>
      </w:r>
    </w:p>
    <w:p w:rsidR="00514C99" w:rsidRPr="007C11DC" w:rsidRDefault="00514C99" w:rsidP="00514C99">
      <w:pPr>
        <w:pStyle w:val="ListParagraph"/>
        <w:jc w:val="both"/>
        <w:rPr>
          <w:rFonts w:ascii="Times New Roman" w:hAnsi="Times New Roman"/>
          <w:sz w:val="24"/>
          <w:szCs w:val="24"/>
        </w:rPr>
      </w:pPr>
      <w:proofErr w:type="gramStart"/>
      <w:r w:rsidRPr="007C11DC">
        <w:rPr>
          <w:rFonts w:ascii="Times New Roman" w:hAnsi="Times New Roman"/>
          <w:sz w:val="24"/>
          <w:szCs w:val="24"/>
        </w:rPr>
        <w:t>amount</w:t>
      </w:r>
      <w:proofErr w:type="gramEnd"/>
      <w:r w:rsidRPr="007C11DC">
        <w:rPr>
          <w:rFonts w:ascii="Times New Roman" w:hAnsi="Times New Roman"/>
          <w:sz w:val="24"/>
          <w:szCs w:val="24"/>
        </w:rPr>
        <w:t xml:space="preserve"> billed to the customers. </w:t>
      </w:r>
    </w:p>
    <w:p w:rsidR="00514C99" w:rsidRPr="007C11DC" w:rsidRDefault="00514C99" w:rsidP="00514C99">
      <w:pPr>
        <w:pStyle w:val="ListParagraph"/>
        <w:numPr>
          <w:ilvl w:val="0"/>
          <w:numId w:val="15"/>
        </w:numPr>
        <w:spacing w:after="160" w:line="259" w:lineRule="auto"/>
        <w:jc w:val="both"/>
        <w:rPr>
          <w:rFonts w:ascii="Times New Roman" w:hAnsi="Times New Roman"/>
          <w:sz w:val="24"/>
          <w:szCs w:val="24"/>
        </w:rPr>
      </w:pPr>
      <w:r w:rsidRPr="007C11DC">
        <w:rPr>
          <w:rFonts w:ascii="Times New Roman" w:hAnsi="Times New Roman"/>
          <w:sz w:val="24"/>
          <w:szCs w:val="24"/>
        </w:rPr>
        <w:t xml:space="preserve">It has been estimated that the cost of material billed by AHA, to the customers, is determined by applying a further mark-up of 25% over the amount billed by KL. The service charges are billed at 50% above the cost of </w:t>
      </w:r>
      <w:proofErr w:type="spellStart"/>
      <w:r w:rsidRPr="007C11DC">
        <w:rPr>
          <w:rFonts w:ascii="Times New Roman" w:hAnsi="Times New Roman"/>
          <w:sz w:val="24"/>
          <w:szCs w:val="24"/>
        </w:rPr>
        <w:t>labour</w:t>
      </w:r>
      <w:proofErr w:type="spellEnd"/>
      <w:r w:rsidRPr="007C11DC">
        <w:rPr>
          <w:rFonts w:ascii="Times New Roman" w:hAnsi="Times New Roman"/>
          <w:sz w:val="24"/>
          <w:szCs w:val="24"/>
        </w:rPr>
        <w:t xml:space="preserve"> and variable overheads. </w:t>
      </w:r>
    </w:p>
    <w:p w:rsidR="00514C99" w:rsidRPr="007C11DC" w:rsidRDefault="00514C99" w:rsidP="00514C99">
      <w:pPr>
        <w:pStyle w:val="ListParagraph"/>
        <w:numPr>
          <w:ilvl w:val="0"/>
          <w:numId w:val="15"/>
        </w:numPr>
        <w:spacing w:after="160" w:line="259" w:lineRule="auto"/>
        <w:jc w:val="both"/>
        <w:rPr>
          <w:rFonts w:ascii="Times New Roman" w:hAnsi="Times New Roman"/>
          <w:sz w:val="24"/>
          <w:szCs w:val="24"/>
        </w:rPr>
      </w:pPr>
      <w:r w:rsidRPr="007C11DC">
        <w:rPr>
          <w:rFonts w:ascii="Times New Roman" w:hAnsi="Times New Roman"/>
          <w:sz w:val="24"/>
          <w:szCs w:val="24"/>
        </w:rPr>
        <w:t xml:space="preserve">It is estimated that the cost of </w:t>
      </w:r>
      <w:proofErr w:type="spellStart"/>
      <w:r w:rsidRPr="007C11DC">
        <w:rPr>
          <w:rFonts w:ascii="Times New Roman" w:hAnsi="Times New Roman"/>
          <w:sz w:val="24"/>
          <w:szCs w:val="24"/>
        </w:rPr>
        <w:t>labour</w:t>
      </w:r>
      <w:proofErr w:type="spellEnd"/>
      <w:r w:rsidRPr="007C11DC">
        <w:rPr>
          <w:rFonts w:ascii="Times New Roman" w:hAnsi="Times New Roman"/>
          <w:sz w:val="24"/>
          <w:szCs w:val="24"/>
        </w:rPr>
        <w:t xml:space="preserve"> and variable overheads will increase by 10%, if the services are provided by KL. However, KL will not be able to pass on this increase to the customers. Moreover, a supervisor will have to be appointed to oversee the process, at a consolidated salary of </w:t>
      </w:r>
      <w:proofErr w:type="spellStart"/>
      <w:r w:rsidRPr="007C11DC">
        <w:rPr>
          <w:rFonts w:ascii="Times New Roman" w:hAnsi="Times New Roman"/>
          <w:sz w:val="24"/>
          <w:szCs w:val="24"/>
        </w:rPr>
        <w:t>Rs</w:t>
      </w:r>
      <w:proofErr w:type="spellEnd"/>
      <w:r w:rsidRPr="007C11DC">
        <w:rPr>
          <w:rFonts w:ascii="Times New Roman" w:hAnsi="Times New Roman"/>
          <w:sz w:val="24"/>
          <w:szCs w:val="24"/>
        </w:rPr>
        <w:t xml:space="preserve">. 40,000 per month. Other fixed overheads will also increase by </w:t>
      </w:r>
      <w:proofErr w:type="spellStart"/>
      <w:r w:rsidRPr="007C11DC">
        <w:rPr>
          <w:rFonts w:ascii="Times New Roman" w:hAnsi="Times New Roman"/>
          <w:sz w:val="24"/>
          <w:szCs w:val="24"/>
        </w:rPr>
        <w:t>Rs</w:t>
      </w:r>
      <w:proofErr w:type="spellEnd"/>
      <w:r w:rsidRPr="007C11DC">
        <w:rPr>
          <w:rFonts w:ascii="Times New Roman" w:hAnsi="Times New Roman"/>
          <w:sz w:val="24"/>
          <w:szCs w:val="24"/>
        </w:rPr>
        <w:t>. 60,000 per month.</w:t>
      </w:r>
    </w:p>
    <w:p w:rsidR="00514C99" w:rsidRPr="007C11DC" w:rsidRDefault="00514C99" w:rsidP="00514C99">
      <w:pPr>
        <w:ind w:left="360"/>
        <w:jc w:val="both"/>
        <w:rPr>
          <w:rFonts w:cs="Times New Roman"/>
        </w:rPr>
      </w:pPr>
      <w:r w:rsidRPr="007C11DC">
        <w:rPr>
          <w:rFonts w:cs="Times New Roman"/>
        </w:rPr>
        <w:t xml:space="preserve">Required: </w:t>
      </w:r>
    </w:p>
    <w:p w:rsidR="00514C99" w:rsidRPr="007C11DC" w:rsidRDefault="00514C99" w:rsidP="00514C99">
      <w:pPr>
        <w:pStyle w:val="ListParagraph"/>
        <w:numPr>
          <w:ilvl w:val="0"/>
          <w:numId w:val="16"/>
        </w:numPr>
        <w:spacing w:after="160" w:line="259" w:lineRule="auto"/>
        <w:jc w:val="both"/>
        <w:rPr>
          <w:rFonts w:ascii="Times New Roman" w:hAnsi="Times New Roman"/>
          <w:sz w:val="24"/>
          <w:szCs w:val="24"/>
        </w:rPr>
      </w:pPr>
      <w:r w:rsidRPr="007C11DC">
        <w:rPr>
          <w:rFonts w:ascii="Times New Roman" w:hAnsi="Times New Roman"/>
          <w:sz w:val="24"/>
          <w:szCs w:val="24"/>
        </w:rPr>
        <w:t>Compare the two options and determine whether KL should terminate the contract with AHA and start providing the services itself. (Marks 10)</w:t>
      </w:r>
    </w:p>
    <w:p w:rsidR="00514C99" w:rsidRDefault="00514C99" w:rsidP="00CD58A5">
      <w:pPr>
        <w:pStyle w:val="ListParagraph"/>
        <w:numPr>
          <w:ilvl w:val="0"/>
          <w:numId w:val="16"/>
        </w:numPr>
        <w:spacing w:after="160" w:line="259" w:lineRule="auto"/>
        <w:jc w:val="both"/>
        <w:rPr>
          <w:rFonts w:ascii="Times New Roman" w:hAnsi="Times New Roman"/>
          <w:sz w:val="24"/>
          <w:szCs w:val="24"/>
        </w:rPr>
      </w:pPr>
      <w:r w:rsidRPr="007C11DC">
        <w:rPr>
          <w:rFonts w:ascii="Times New Roman" w:hAnsi="Times New Roman"/>
          <w:sz w:val="24"/>
          <w:szCs w:val="24"/>
        </w:rPr>
        <w:t xml:space="preserve">What other qualitative factors should KL consider before taking a final decision? </w:t>
      </w:r>
      <w:r w:rsidRPr="007C11DC">
        <w:rPr>
          <w:rFonts w:ascii="Times New Roman" w:hAnsi="Times New Roman"/>
          <w:sz w:val="24"/>
          <w:szCs w:val="24"/>
        </w:rPr>
        <w:cr/>
        <w:t>(Marks 10)</w:t>
      </w:r>
    </w:p>
    <w:p w:rsidR="00CD58A5" w:rsidRPr="00FF5E5E" w:rsidRDefault="00CD58A5" w:rsidP="00CD58A5">
      <w:pPr>
        <w:tabs>
          <w:tab w:val="left" w:pos="5017"/>
        </w:tabs>
        <w:jc w:val="both"/>
        <w:rPr>
          <w:rFonts w:ascii="Book Antiqua" w:hAnsi="Book Antiqua"/>
          <w:b/>
        </w:rPr>
      </w:pPr>
      <w:r w:rsidRPr="00FF5E5E">
        <w:rPr>
          <w:rFonts w:ascii="Book Antiqua" w:hAnsi="Book Antiqua"/>
          <w:b/>
        </w:rPr>
        <w:t>Solution:-</w:t>
      </w:r>
    </w:p>
    <w:tbl>
      <w:tblPr>
        <w:tblW w:w="10234" w:type="dxa"/>
        <w:tblInd w:w="-28" w:type="dxa"/>
        <w:tblLayout w:type="fixed"/>
        <w:tblLook w:val="0000" w:firstRow="0" w:lastRow="0" w:firstColumn="0" w:lastColumn="0" w:noHBand="0" w:noVBand="0"/>
      </w:tblPr>
      <w:tblGrid>
        <w:gridCol w:w="675"/>
        <w:gridCol w:w="100"/>
        <w:gridCol w:w="11"/>
        <w:gridCol w:w="456"/>
        <w:gridCol w:w="13"/>
        <w:gridCol w:w="21"/>
        <w:gridCol w:w="11"/>
        <w:gridCol w:w="3300"/>
        <w:gridCol w:w="125"/>
        <w:gridCol w:w="471"/>
        <w:gridCol w:w="559"/>
        <w:gridCol w:w="18"/>
        <w:gridCol w:w="7"/>
        <w:gridCol w:w="391"/>
        <w:gridCol w:w="278"/>
        <w:gridCol w:w="210"/>
        <w:gridCol w:w="194"/>
        <w:gridCol w:w="96"/>
        <w:gridCol w:w="34"/>
        <w:gridCol w:w="28"/>
        <w:gridCol w:w="231"/>
        <w:gridCol w:w="336"/>
        <w:gridCol w:w="385"/>
        <w:gridCol w:w="142"/>
        <w:gridCol w:w="18"/>
        <w:gridCol w:w="60"/>
        <w:gridCol w:w="11"/>
        <w:gridCol w:w="1315"/>
        <w:gridCol w:w="738"/>
      </w:tblGrid>
      <w:tr w:rsidR="00CD58A5" w:rsidRPr="002B5A35" w:rsidTr="00C242BF">
        <w:trPr>
          <w:trHeight w:val="255"/>
        </w:trPr>
        <w:tc>
          <w:tcPr>
            <w:tcW w:w="675" w:type="dxa"/>
            <w:shd w:val="clear" w:color="auto" w:fill="auto"/>
            <w:noWrap/>
            <w:vAlign w:val="bottom"/>
          </w:tcPr>
          <w:p w:rsidR="00CD58A5" w:rsidRPr="002B5A35" w:rsidRDefault="00CD58A5" w:rsidP="00C242BF">
            <w:pPr>
              <w:rPr>
                <w:b/>
                <w:bCs/>
              </w:rPr>
            </w:pPr>
          </w:p>
        </w:tc>
        <w:tc>
          <w:tcPr>
            <w:tcW w:w="580" w:type="dxa"/>
            <w:gridSpan w:val="4"/>
            <w:shd w:val="clear" w:color="auto" w:fill="auto"/>
            <w:noWrap/>
            <w:vAlign w:val="bottom"/>
          </w:tcPr>
          <w:p w:rsidR="00CD58A5" w:rsidRPr="002B5A35" w:rsidRDefault="00CD58A5" w:rsidP="00C242BF">
            <w:pPr>
              <w:rPr>
                <w:b/>
                <w:bCs/>
              </w:rPr>
            </w:pPr>
            <w:r w:rsidRPr="002B5A35">
              <w:rPr>
                <w:b/>
                <w:bCs/>
              </w:rPr>
              <w:t>(a)</w:t>
            </w:r>
          </w:p>
        </w:tc>
        <w:tc>
          <w:tcPr>
            <w:tcW w:w="6310" w:type="dxa"/>
            <w:gridSpan w:val="17"/>
            <w:shd w:val="clear" w:color="auto" w:fill="auto"/>
            <w:noWrap/>
            <w:vAlign w:val="bottom"/>
          </w:tcPr>
          <w:p w:rsidR="00CD58A5" w:rsidRPr="002B5A35" w:rsidRDefault="00CD58A5" w:rsidP="00C242BF">
            <w:pPr>
              <w:rPr>
                <w:b/>
                <w:bCs/>
              </w:rPr>
            </w:pPr>
            <w:r w:rsidRPr="002B5A35">
              <w:rPr>
                <w:b/>
                <w:bCs/>
              </w:rPr>
              <w:t>EARNINGS UNDER PROPOSED OPTION</w:t>
            </w:r>
          </w:p>
        </w:tc>
        <w:tc>
          <w:tcPr>
            <w:tcW w:w="527" w:type="dxa"/>
            <w:gridSpan w:val="2"/>
            <w:shd w:val="clear" w:color="auto" w:fill="auto"/>
            <w:noWrap/>
            <w:vAlign w:val="bottom"/>
          </w:tcPr>
          <w:p w:rsidR="00CD58A5" w:rsidRPr="002B5A35" w:rsidRDefault="00CD58A5" w:rsidP="00C242BF">
            <w:pPr>
              <w:ind w:left="-127" w:right="-125"/>
            </w:pPr>
          </w:p>
        </w:tc>
        <w:tc>
          <w:tcPr>
            <w:tcW w:w="1404" w:type="dxa"/>
            <w:gridSpan w:val="4"/>
            <w:shd w:val="clear" w:color="auto" w:fill="auto"/>
            <w:noWrap/>
            <w:vAlign w:val="bottom"/>
          </w:tcPr>
          <w:p w:rsidR="00CD58A5" w:rsidRPr="002B5A35" w:rsidRDefault="00CD58A5" w:rsidP="00C242BF">
            <w:pPr>
              <w:jc w:val="right"/>
            </w:pPr>
          </w:p>
        </w:tc>
        <w:tc>
          <w:tcPr>
            <w:tcW w:w="738" w:type="dxa"/>
            <w:shd w:val="clear" w:color="auto" w:fill="auto"/>
            <w:noWrap/>
            <w:vAlign w:val="bottom"/>
          </w:tcPr>
          <w:p w:rsidR="00CD58A5" w:rsidRPr="002B5A35" w:rsidRDefault="00CD58A5" w:rsidP="00C242BF">
            <w:pPr>
              <w:jc w:val="center"/>
              <w:rPr>
                <w:b/>
                <w:bCs/>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80" w:type="dxa"/>
            <w:gridSpan w:val="4"/>
            <w:shd w:val="clear" w:color="auto" w:fill="auto"/>
            <w:noWrap/>
            <w:vAlign w:val="bottom"/>
          </w:tcPr>
          <w:p w:rsidR="00CD58A5" w:rsidRPr="002B5A35" w:rsidRDefault="00CD58A5" w:rsidP="00C242BF"/>
        </w:tc>
        <w:tc>
          <w:tcPr>
            <w:tcW w:w="6310" w:type="dxa"/>
            <w:gridSpan w:val="17"/>
            <w:shd w:val="clear" w:color="auto" w:fill="auto"/>
            <w:noWrap/>
            <w:vAlign w:val="bottom"/>
          </w:tcPr>
          <w:p w:rsidR="00CD58A5" w:rsidRPr="002B5A35" w:rsidRDefault="00CD58A5" w:rsidP="00C242BF">
            <w:r w:rsidRPr="002B5A35">
              <w:t>Total billing to customers (working 1)</w:t>
            </w:r>
          </w:p>
        </w:tc>
        <w:tc>
          <w:tcPr>
            <w:tcW w:w="527" w:type="dxa"/>
            <w:gridSpan w:val="2"/>
            <w:shd w:val="clear" w:color="auto" w:fill="auto"/>
            <w:noWrap/>
            <w:vAlign w:val="bottom"/>
          </w:tcPr>
          <w:p w:rsidR="00CD58A5" w:rsidRPr="002B5A35" w:rsidRDefault="00CD58A5" w:rsidP="00C242BF">
            <w:pPr>
              <w:ind w:left="-127" w:right="-125"/>
            </w:pPr>
          </w:p>
        </w:tc>
        <w:tc>
          <w:tcPr>
            <w:tcW w:w="1404" w:type="dxa"/>
            <w:gridSpan w:val="4"/>
            <w:shd w:val="clear" w:color="auto" w:fill="auto"/>
            <w:noWrap/>
            <w:vAlign w:val="bottom"/>
          </w:tcPr>
          <w:p w:rsidR="00CD58A5" w:rsidRPr="002B5A35" w:rsidRDefault="00CD58A5" w:rsidP="00C242BF">
            <w:pPr>
              <w:jc w:val="right"/>
            </w:pPr>
            <w:r w:rsidRPr="002B5A35">
              <w:t xml:space="preserve">9,000,000 </w:t>
            </w:r>
          </w:p>
        </w:tc>
        <w:tc>
          <w:tcPr>
            <w:tcW w:w="738" w:type="dxa"/>
            <w:shd w:val="clear" w:color="auto" w:fill="auto"/>
            <w:noWrap/>
            <w:vAlign w:val="bottom"/>
          </w:tcPr>
          <w:p w:rsidR="00CD58A5" w:rsidRPr="002B5A35" w:rsidRDefault="00CD58A5" w:rsidP="00C242BF">
            <w:pPr>
              <w:jc w:val="center"/>
              <w:rPr>
                <w:b/>
                <w:bCs/>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80" w:type="dxa"/>
            <w:gridSpan w:val="4"/>
            <w:shd w:val="clear" w:color="auto" w:fill="auto"/>
            <w:noWrap/>
            <w:vAlign w:val="bottom"/>
          </w:tcPr>
          <w:p w:rsidR="00CD58A5" w:rsidRPr="002B5A35" w:rsidRDefault="00CD58A5" w:rsidP="00C242BF"/>
        </w:tc>
        <w:tc>
          <w:tcPr>
            <w:tcW w:w="6310" w:type="dxa"/>
            <w:gridSpan w:val="17"/>
            <w:shd w:val="clear" w:color="auto" w:fill="auto"/>
            <w:noWrap/>
            <w:vAlign w:val="bottom"/>
          </w:tcPr>
          <w:p w:rsidR="00CD58A5" w:rsidRPr="002B5A35" w:rsidRDefault="00CD58A5" w:rsidP="00C242BF"/>
        </w:tc>
        <w:tc>
          <w:tcPr>
            <w:tcW w:w="527" w:type="dxa"/>
            <w:gridSpan w:val="2"/>
            <w:shd w:val="clear" w:color="auto" w:fill="auto"/>
            <w:noWrap/>
            <w:vAlign w:val="bottom"/>
          </w:tcPr>
          <w:p w:rsidR="00CD58A5" w:rsidRPr="002B5A35" w:rsidRDefault="00CD58A5" w:rsidP="00C242BF">
            <w:pPr>
              <w:ind w:left="-127" w:right="-125"/>
            </w:pPr>
          </w:p>
        </w:tc>
        <w:tc>
          <w:tcPr>
            <w:tcW w:w="1404" w:type="dxa"/>
            <w:gridSpan w:val="4"/>
            <w:shd w:val="clear" w:color="auto" w:fill="auto"/>
            <w:noWrap/>
            <w:vAlign w:val="bottom"/>
          </w:tcPr>
          <w:p w:rsidR="00CD58A5" w:rsidRPr="002B5A35" w:rsidRDefault="00CD58A5" w:rsidP="00C242BF">
            <w:pPr>
              <w:jc w:val="right"/>
            </w:pPr>
          </w:p>
        </w:tc>
        <w:tc>
          <w:tcPr>
            <w:tcW w:w="738" w:type="dxa"/>
            <w:shd w:val="clear" w:color="auto" w:fill="auto"/>
            <w:noWrap/>
            <w:vAlign w:val="bottom"/>
          </w:tcPr>
          <w:p w:rsidR="00CD58A5" w:rsidRPr="002B5A35" w:rsidRDefault="00CD58A5" w:rsidP="00C242BF">
            <w:pPr>
              <w:jc w:val="center"/>
              <w:rPr>
                <w:b/>
                <w:bCs/>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6850" w:type="dxa"/>
            <w:gridSpan w:val="20"/>
            <w:shd w:val="clear" w:color="auto" w:fill="auto"/>
            <w:noWrap/>
            <w:vAlign w:val="bottom"/>
          </w:tcPr>
          <w:p w:rsidR="00CD58A5" w:rsidRPr="002B5A35" w:rsidRDefault="00CD58A5" w:rsidP="00C242BF">
            <w:r w:rsidRPr="002B5A35">
              <w:t>Less: Cost of raw material used after warranty period (working 3)</w:t>
            </w:r>
          </w:p>
        </w:tc>
        <w:tc>
          <w:tcPr>
            <w:tcW w:w="1404" w:type="dxa"/>
            <w:gridSpan w:val="4"/>
            <w:shd w:val="clear" w:color="auto" w:fill="auto"/>
            <w:noWrap/>
            <w:vAlign w:val="bottom"/>
          </w:tcPr>
          <w:p w:rsidR="00CD58A5" w:rsidRPr="002B5A35" w:rsidRDefault="00CD58A5" w:rsidP="00C242BF">
            <w:pPr>
              <w:jc w:val="right"/>
            </w:pPr>
            <w:r w:rsidRPr="002B5A35">
              <w:t xml:space="preserve">2,400,000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6850" w:type="dxa"/>
            <w:gridSpan w:val="20"/>
            <w:shd w:val="clear" w:color="auto" w:fill="auto"/>
            <w:noWrap/>
            <w:vAlign w:val="bottom"/>
          </w:tcPr>
          <w:p w:rsidR="00CD58A5" w:rsidRPr="002B5A35" w:rsidRDefault="00CD58A5" w:rsidP="00C242BF">
            <w:r w:rsidRPr="002B5A35">
              <w:t xml:space="preserve">         Cost of </w:t>
            </w:r>
            <w:proofErr w:type="spellStart"/>
            <w:r w:rsidRPr="002B5A35">
              <w:t>labour</w:t>
            </w:r>
            <w:proofErr w:type="spellEnd"/>
            <w:r w:rsidRPr="002B5A35">
              <w:t xml:space="preserve"> &amp; variable overhead (3.8 </w:t>
            </w:r>
            <w:proofErr w:type="spellStart"/>
            <w:r w:rsidRPr="002B5A35">
              <w:t>mln</w:t>
            </w:r>
            <w:proofErr w:type="spellEnd"/>
            <w:r w:rsidRPr="002B5A35">
              <w:t xml:space="preserve"> + 10%) (working 2)</w:t>
            </w:r>
          </w:p>
        </w:tc>
        <w:tc>
          <w:tcPr>
            <w:tcW w:w="1404" w:type="dxa"/>
            <w:gridSpan w:val="4"/>
            <w:shd w:val="clear" w:color="auto" w:fill="auto"/>
            <w:noWrap/>
            <w:vAlign w:val="bottom"/>
          </w:tcPr>
          <w:p w:rsidR="00CD58A5" w:rsidRPr="002B5A35" w:rsidRDefault="00CD58A5" w:rsidP="00C242BF">
            <w:pPr>
              <w:jc w:val="right"/>
            </w:pPr>
            <w:r w:rsidRPr="002B5A35">
              <w:t xml:space="preserve">4,180,000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r w:rsidRPr="002B5A35">
              <w:t xml:space="preserve">         Salary of Supervisor</w:t>
            </w:r>
          </w:p>
        </w:tc>
        <w:tc>
          <w:tcPr>
            <w:tcW w:w="2350" w:type="dxa"/>
            <w:gridSpan w:val="13"/>
            <w:shd w:val="clear" w:color="auto" w:fill="auto"/>
            <w:noWrap/>
            <w:vAlign w:val="bottom"/>
          </w:tcPr>
          <w:p w:rsidR="00CD58A5" w:rsidRPr="002B5A35" w:rsidRDefault="00CD58A5" w:rsidP="00C242BF"/>
        </w:tc>
        <w:tc>
          <w:tcPr>
            <w:tcW w:w="1404" w:type="dxa"/>
            <w:gridSpan w:val="4"/>
            <w:shd w:val="clear" w:color="auto" w:fill="auto"/>
            <w:noWrap/>
            <w:vAlign w:val="bottom"/>
          </w:tcPr>
          <w:p w:rsidR="00CD58A5" w:rsidRPr="002B5A35" w:rsidRDefault="00CD58A5" w:rsidP="00C242BF">
            <w:pPr>
              <w:jc w:val="right"/>
            </w:pPr>
            <w:r w:rsidRPr="002B5A35">
              <w:t xml:space="preserve">480,000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r w:rsidRPr="002B5A35">
              <w:t xml:space="preserve">         Increase in other fixed overheads</w:t>
            </w:r>
          </w:p>
        </w:tc>
        <w:tc>
          <w:tcPr>
            <w:tcW w:w="2350" w:type="dxa"/>
            <w:gridSpan w:val="13"/>
            <w:shd w:val="clear" w:color="auto" w:fill="auto"/>
            <w:noWrap/>
            <w:vAlign w:val="bottom"/>
          </w:tcPr>
          <w:p w:rsidR="00CD58A5" w:rsidRPr="002B5A35" w:rsidRDefault="00CD58A5" w:rsidP="00C242BF"/>
        </w:tc>
        <w:tc>
          <w:tcPr>
            <w:tcW w:w="1404" w:type="dxa"/>
            <w:gridSpan w:val="4"/>
            <w:shd w:val="clear" w:color="auto" w:fill="auto"/>
            <w:noWrap/>
            <w:vAlign w:val="bottom"/>
          </w:tcPr>
          <w:p w:rsidR="00CD58A5" w:rsidRPr="002B5A35" w:rsidRDefault="00CD58A5" w:rsidP="00C242BF">
            <w:pPr>
              <w:jc w:val="right"/>
            </w:pPr>
            <w:r w:rsidRPr="002B5A35">
              <w:t xml:space="preserve">720,000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tc>
        <w:tc>
          <w:tcPr>
            <w:tcW w:w="2350" w:type="dxa"/>
            <w:gridSpan w:val="13"/>
            <w:shd w:val="clear" w:color="auto" w:fill="auto"/>
            <w:noWrap/>
            <w:vAlign w:val="bottom"/>
          </w:tcPr>
          <w:p w:rsidR="00CD58A5" w:rsidRPr="002B5A35" w:rsidRDefault="00CD58A5" w:rsidP="00C242BF"/>
        </w:tc>
        <w:tc>
          <w:tcPr>
            <w:tcW w:w="1404" w:type="dxa"/>
            <w:gridSpan w:val="4"/>
            <w:shd w:val="clear" w:color="auto" w:fill="auto"/>
            <w:noWrap/>
            <w:vAlign w:val="bottom"/>
          </w:tcPr>
          <w:p w:rsidR="00CD58A5" w:rsidRPr="002B5A35" w:rsidRDefault="00CD58A5" w:rsidP="00C242BF">
            <w:pPr>
              <w:jc w:val="right"/>
            </w:pPr>
            <w:r w:rsidRPr="002B5A35">
              <w:t xml:space="preserve">7,780,000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6850" w:type="dxa"/>
            <w:gridSpan w:val="20"/>
            <w:shd w:val="clear" w:color="auto" w:fill="auto"/>
            <w:noWrap/>
            <w:vAlign w:val="bottom"/>
          </w:tcPr>
          <w:p w:rsidR="00CD58A5" w:rsidRPr="002B5A35" w:rsidRDefault="00CD58A5" w:rsidP="00C242BF">
            <w:r w:rsidRPr="002B5A35">
              <w:t>Net profit excluding cost of material used during warranty period</w:t>
            </w:r>
          </w:p>
        </w:tc>
        <w:tc>
          <w:tcPr>
            <w:tcW w:w="1404" w:type="dxa"/>
            <w:gridSpan w:val="4"/>
            <w:shd w:val="clear" w:color="auto" w:fill="auto"/>
            <w:noWrap/>
            <w:vAlign w:val="bottom"/>
          </w:tcPr>
          <w:p w:rsidR="00CD58A5" w:rsidRPr="002B5A35" w:rsidRDefault="00CD58A5" w:rsidP="00C242BF">
            <w:pPr>
              <w:jc w:val="right"/>
            </w:pPr>
            <w:r w:rsidRPr="002B5A35">
              <w:t xml:space="preserve">1,220,000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tc>
        <w:tc>
          <w:tcPr>
            <w:tcW w:w="2350" w:type="dxa"/>
            <w:gridSpan w:val="13"/>
            <w:shd w:val="clear" w:color="auto" w:fill="auto"/>
            <w:noWrap/>
            <w:vAlign w:val="bottom"/>
          </w:tcPr>
          <w:p w:rsidR="00CD58A5" w:rsidRPr="002B5A35" w:rsidRDefault="00CD58A5" w:rsidP="00C242BF"/>
        </w:tc>
        <w:tc>
          <w:tcPr>
            <w:tcW w:w="1404" w:type="dxa"/>
            <w:gridSpan w:val="4"/>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8254" w:type="dxa"/>
            <w:gridSpan w:val="24"/>
            <w:shd w:val="clear" w:color="auto" w:fill="auto"/>
            <w:noWrap/>
            <w:vAlign w:val="bottom"/>
          </w:tcPr>
          <w:p w:rsidR="00CD58A5" w:rsidRPr="002B5A35" w:rsidRDefault="00CD58A5" w:rsidP="00C242BF">
            <w:pPr>
              <w:rPr>
                <w:b/>
                <w:bCs/>
              </w:rPr>
            </w:pPr>
            <w:r w:rsidRPr="002B5A35">
              <w:rPr>
                <w:b/>
                <w:bCs/>
              </w:rPr>
              <w:t>LESS: EARNINGS UNDER THE PRESENT OPTION</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r w:rsidRPr="002B5A35">
              <w:t>Mark-up earned on supply of material</w:t>
            </w:r>
          </w:p>
        </w:tc>
        <w:tc>
          <w:tcPr>
            <w:tcW w:w="1098" w:type="dxa"/>
            <w:gridSpan w:val="6"/>
            <w:shd w:val="clear" w:color="auto" w:fill="auto"/>
            <w:noWrap/>
            <w:vAlign w:val="bottom"/>
          </w:tcPr>
          <w:p w:rsidR="00CD58A5" w:rsidRPr="002B5A35" w:rsidRDefault="00CD58A5" w:rsidP="00C242BF"/>
        </w:tc>
        <w:tc>
          <w:tcPr>
            <w:tcW w:w="1252" w:type="dxa"/>
            <w:gridSpan w:val="7"/>
            <w:shd w:val="clear" w:color="auto" w:fill="auto"/>
            <w:noWrap/>
            <w:vAlign w:val="bottom"/>
          </w:tcPr>
          <w:p w:rsidR="00CD58A5" w:rsidRPr="002B5A35" w:rsidRDefault="00CD58A5" w:rsidP="00C242BF">
            <w:pPr>
              <w:jc w:val="right"/>
            </w:pPr>
            <w:r w:rsidRPr="002B5A35">
              <w:t xml:space="preserve">360,000 </w:t>
            </w:r>
          </w:p>
        </w:tc>
        <w:tc>
          <w:tcPr>
            <w:tcW w:w="1404" w:type="dxa"/>
            <w:gridSpan w:val="4"/>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r w:rsidRPr="002B5A35">
              <w:t>Share of billing received from AHA</w:t>
            </w:r>
          </w:p>
        </w:tc>
        <w:tc>
          <w:tcPr>
            <w:tcW w:w="1098" w:type="dxa"/>
            <w:gridSpan w:val="6"/>
            <w:shd w:val="clear" w:color="auto" w:fill="auto"/>
            <w:noWrap/>
            <w:vAlign w:val="bottom"/>
          </w:tcPr>
          <w:p w:rsidR="00CD58A5" w:rsidRPr="002B5A35" w:rsidRDefault="00CD58A5" w:rsidP="00C242BF"/>
        </w:tc>
        <w:tc>
          <w:tcPr>
            <w:tcW w:w="1252" w:type="dxa"/>
            <w:gridSpan w:val="7"/>
            <w:shd w:val="clear" w:color="auto" w:fill="auto"/>
            <w:noWrap/>
            <w:vAlign w:val="bottom"/>
          </w:tcPr>
          <w:p w:rsidR="00CD58A5" w:rsidRPr="002B5A35" w:rsidRDefault="00CD58A5" w:rsidP="00C242BF">
            <w:pPr>
              <w:jc w:val="right"/>
            </w:pPr>
            <w:r w:rsidRPr="002B5A35">
              <w:t xml:space="preserve">990,000 </w:t>
            </w:r>
          </w:p>
        </w:tc>
        <w:tc>
          <w:tcPr>
            <w:tcW w:w="1404" w:type="dxa"/>
            <w:gridSpan w:val="4"/>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tc>
        <w:tc>
          <w:tcPr>
            <w:tcW w:w="1098" w:type="dxa"/>
            <w:gridSpan w:val="6"/>
            <w:shd w:val="clear" w:color="auto" w:fill="auto"/>
            <w:noWrap/>
            <w:vAlign w:val="bottom"/>
          </w:tcPr>
          <w:p w:rsidR="00CD58A5" w:rsidRPr="002B5A35" w:rsidRDefault="00CD58A5" w:rsidP="00C242BF"/>
        </w:tc>
        <w:tc>
          <w:tcPr>
            <w:tcW w:w="1252" w:type="dxa"/>
            <w:gridSpan w:val="7"/>
            <w:shd w:val="clear" w:color="auto" w:fill="auto"/>
            <w:noWrap/>
            <w:vAlign w:val="bottom"/>
          </w:tcPr>
          <w:p w:rsidR="00CD58A5" w:rsidRPr="002B5A35" w:rsidRDefault="00CD58A5" w:rsidP="00C242BF">
            <w:pPr>
              <w:jc w:val="right"/>
            </w:pPr>
            <w:r w:rsidRPr="002B5A35">
              <w:t xml:space="preserve">1,350,000 </w:t>
            </w:r>
          </w:p>
        </w:tc>
        <w:tc>
          <w:tcPr>
            <w:tcW w:w="1404" w:type="dxa"/>
            <w:gridSpan w:val="4"/>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5598" w:type="dxa"/>
            <w:gridSpan w:val="13"/>
            <w:shd w:val="clear" w:color="auto" w:fill="auto"/>
            <w:noWrap/>
            <w:vAlign w:val="bottom"/>
          </w:tcPr>
          <w:p w:rsidR="00CD58A5" w:rsidRPr="002B5A35" w:rsidRDefault="00CD58A5" w:rsidP="00C242BF">
            <w:pPr>
              <w:rPr>
                <w:sz w:val="20"/>
                <w:szCs w:val="20"/>
              </w:rPr>
            </w:pPr>
            <w:r w:rsidRPr="002B5A35">
              <w:rPr>
                <w:szCs w:val="20"/>
              </w:rPr>
              <w:t xml:space="preserve">Less: Payment to AHA for services provided during warranty period </w:t>
            </w:r>
            <w:r w:rsidRPr="002B5A35">
              <w:t>(760,000+30%) (working 2)</w:t>
            </w:r>
          </w:p>
        </w:tc>
        <w:tc>
          <w:tcPr>
            <w:tcW w:w="1252" w:type="dxa"/>
            <w:gridSpan w:val="7"/>
            <w:shd w:val="clear" w:color="auto" w:fill="auto"/>
            <w:noWrap/>
            <w:vAlign w:val="bottom"/>
          </w:tcPr>
          <w:p w:rsidR="00CD58A5" w:rsidRPr="002B5A35" w:rsidRDefault="00CD58A5" w:rsidP="00C242BF">
            <w:pPr>
              <w:jc w:val="right"/>
            </w:pPr>
            <w:r w:rsidRPr="002B5A35">
              <w:t xml:space="preserve">988,000 </w:t>
            </w:r>
          </w:p>
        </w:tc>
        <w:tc>
          <w:tcPr>
            <w:tcW w:w="1404" w:type="dxa"/>
            <w:gridSpan w:val="4"/>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tc>
        <w:tc>
          <w:tcPr>
            <w:tcW w:w="1098" w:type="dxa"/>
            <w:gridSpan w:val="6"/>
            <w:shd w:val="clear" w:color="auto" w:fill="auto"/>
            <w:noWrap/>
            <w:vAlign w:val="bottom"/>
          </w:tcPr>
          <w:p w:rsidR="00CD58A5" w:rsidRPr="002B5A35" w:rsidRDefault="00CD58A5" w:rsidP="00C242BF"/>
        </w:tc>
        <w:tc>
          <w:tcPr>
            <w:tcW w:w="1252" w:type="dxa"/>
            <w:gridSpan w:val="7"/>
            <w:shd w:val="clear" w:color="auto" w:fill="auto"/>
            <w:noWrap/>
            <w:vAlign w:val="bottom"/>
          </w:tcPr>
          <w:p w:rsidR="00CD58A5" w:rsidRPr="002B5A35" w:rsidRDefault="00CD58A5" w:rsidP="00C242BF"/>
        </w:tc>
        <w:tc>
          <w:tcPr>
            <w:tcW w:w="1404" w:type="dxa"/>
            <w:gridSpan w:val="4"/>
            <w:shd w:val="clear" w:color="auto" w:fill="auto"/>
            <w:noWrap/>
            <w:vAlign w:val="bottom"/>
          </w:tcPr>
          <w:p w:rsidR="00CD58A5" w:rsidRPr="002B5A35" w:rsidRDefault="00CD58A5" w:rsidP="00C242BF">
            <w:pPr>
              <w:jc w:val="right"/>
            </w:pPr>
            <w:r w:rsidRPr="002B5A35">
              <w:t xml:space="preserve">362,000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70"/>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r w:rsidRPr="002B5A35">
              <w:t>Net savings</w:t>
            </w:r>
          </w:p>
        </w:tc>
        <w:tc>
          <w:tcPr>
            <w:tcW w:w="1098" w:type="dxa"/>
            <w:gridSpan w:val="6"/>
            <w:shd w:val="clear" w:color="auto" w:fill="auto"/>
            <w:noWrap/>
            <w:vAlign w:val="bottom"/>
          </w:tcPr>
          <w:p w:rsidR="00CD58A5" w:rsidRPr="002B5A35" w:rsidRDefault="00CD58A5" w:rsidP="00C242BF"/>
        </w:tc>
        <w:tc>
          <w:tcPr>
            <w:tcW w:w="1252" w:type="dxa"/>
            <w:gridSpan w:val="7"/>
            <w:shd w:val="clear" w:color="auto" w:fill="auto"/>
            <w:noWrap/>
            <w:vAlign w:val="bottom"/>
          </w:tcPr>
          <w:p w:rsidR="00CD58A5" w:rsidRPr="002B5A35" w:rsidRDefault="00CD58A5" w:rsidP="00C242BF"/>
        </w:tc>
        <w:tc>
          <w:tcPr>
            <w:tcW w:w="1404" w:type="dxa"/>
            <w:gridSpan w:val="4"/>
            <w:shd w:val="clear" w:color="auto" w:fill="auto"/>
            <w:noWrap/>
            <w:vAlign w:val="bottom"/>
          </w:tcPr>
          <w:p w:rsidR="00CD58A5" w:rsidRPr="002B5A35" w:rsidRDefault="00CD58A5" w:rsidP="00C242BF">
            <w:pPr>
              <w:jc w:val="right"/>
            </w:pPr>
            <w:r w:rsidRPr="002B5A35">
              <w:t xml:space="preserve">858,000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80"/>
        </w:trPr>
        <w:tc>
          <w:tcPr>
            <w:tcW w:w="675" w:type="dxa"/>
            <w:shd w:val="clear" w:color="auto" w:fill="auto"/>
            <w:noWrap/>
          </w:tcPr>
          <w:p w:rsidR="00CD58A5" w:rsidRPr="002B5A35" w:rsidRDefault="00CD58A5" w:rsidP="00C242BF">
            <w:pPr>
              <w:rPr>
                <w:b/>
              </w:rPr>
            </w:pPr>
          </w:p>
        </w:tc>
        <w:tc>
          <w:tcPr>
            <w:tcW w:w="567" w:type="dxa"/>
            <w:gridSpan w:val="3"/>
            <w:shd w:val="clear" w:color="auto" w:fill="auto"/>
            <w:noWrap/>
          </w:tcPr>
          <w:p w:rsidR="00CD58A5" w:rsidRPr="002B5A35" w:rsidRDefault="00CD58A5" w:rsidP="00C242BF">
            <w:pPr>
              <w:rPr>
                <w:b/>
              </w:rPr>
            </w:pPr>
          </w:p>
        </w:tc>
        <w:tc>
          <w:tcPr>
            <w:tcW w:w="3345" w:type="dxa"/>
            <w:gridSpan w:val="4"/>
            <w:shd w:val="clear" w:color="auto" w:fill="auto"/>
            <w:noWrap/>
            <w:vAlign w:val="bottom"/>
          </w:tcPr>
          <w:p w:rsidR="00CD58A5" w:rsidRPr="002B5A35" w:rsidRDefault="00CD58A5" w:rsidP="00C242BF"/>
        </w:tc>
        <w:tc>
          <w:tcPr>
            <w:tcW w:w="1173" w:type="dxa"/>
            <w:gridSpan w:val="4"/>
            <w:shd w:val="clear" w:color="auto" w:fill="auto"/>
            <w:noWrap/>
            <w:vAlign w:val="bottom"/>
          </w:tcPr>
          <w:p w:rsidR="00CD58A5" w:rsidRPr="002B5A35" w:rsidRDefault="00CD58A5" w:rsidP="00C242BF"/>
        </w:tc>
        <w:tc>
          <w:tcPr>
            <w:tcW w:w="1176" w:type="dxa"/>
            <w:gridSpan w:val="6"/>
            <w:shd w:val="clear" w:color="auto" w:fill="auto"/>
            <w:noWrap/>
            <w:vAlign w:val="center"/>
          </w:tcPr>
          <w:p w:rsidR="00CD58A5" w:rsidRPr="002B5A35" w:rsidRDefault="00CD58A5" w:rsidP="00C242BF">
            <w:pPr>
              <w:tabs>
                <w:tab w:val="left" w:pos="1026"/>
              </w:tabs>
              <w:ind w:left="-126" w:right="-88"/>
              <w:jc w:val="center"/>
              <w:rPr>
                <w:b/>
              </w:rPr>
            </w:pPr>
          </w:p>
        </w:tc>
        <w:tc>
          <w:tcPr>
            <w:tcW w:w="1174" w:type="dxa"/>
            <w:gridSpan w:val="7"/>
            <w:shd w:val="clear" w:color="auto" w:fill="auto"/>
            <w:noWrap/>
            <w:vAlign w:val="center"/>
          </w:tcPr>
          <w:p w:rsidR="00CD58A5" w:rsidRPr="002B5A35" w:rsidRDefault="00CD58A5" w:rsidP="00C242BF">
            <w:pPr>
              <w:ind w:left="-128" w:right="-86"/>
              <w:jc w:val="center"/>
              <w:rPr>
                <w:b/>
              </w:rPr>
            </w:pPr>
          </w:p>
        </w:tc>
        <w:tc>
          <w:tcPr>
            <w:tcW w:w="1386" w:type="dxa"/>
            <w:gridSpan w:val="3"/>
            <w:shd w:val="clear" w:color="auto" w:fill="auto"/>
            <w:noWrap/>
            <w:vAlign w:val="center"/>
          </w:tcPr>
          <w:p w:rsidR="00CD58A5" w:rsidRPr="002B5A35" w:rsidRDefault="00CD58A5" w:rsidP="00C242BF">
            <w:pPr>
              <w:jc w:val="center"/>
              <w:rPr>
                <w:b/>
              </w:rPr>
            </w:pP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80"/>
        </w:trPr>
        <w:tc>
          <w:tcPr>
            <w:tcW w:w="675" w:type="dxa"/>
            <w:shd w:val="clear" w:color="auto" w:fill="auto"/>
            <w:noWrap/>
          </w:tcPr>
          <w:p w:rsidR="00CD58A5" w:rsidRPr="002B5A35" w:rsidRDefault="00CD58A5" w:rsidP="00C242BF">
            <w:pPr>
              <w:rPr>
                <w:b/>
              </w:rPr>
            </w:pPr>
          </w:p>
        </w:tc>
        <w:tc>
          <w:tcPr>
            <w:tcW w:w="567" w:type="dxa"/>
            <w:gridSpan w:val="3"/>
            <w:shd w:val="clear" w:color="auto" w:fill="auto"/>
            <w:noWrap/>
          </w:tcPr>
          <w:p w:rsidR="00CD58A5" w:rsidRPr="002B5A35" w:rsidRDefault="00CD58A5" w:rsidP="00C242BF">
            <w:pPr>
              <w:rPr>
                <w:b/>
              </w:rPr>
            </w:pPr>
          </w:p>
        </w:tc>
        <w:tc>
          <w:tcPr>
            <w:tcW w:w="3345" w:type="dxa"/>
            <w:gridSpan w:val="4"/>
            <w:shd w:val="clear" w:color="auto" w:fill="auto"/>
            <w:noWrap/>
            <w:vAlign w:val="bottom"/>
          </w:tcPr>
          <w:p w:rsidR="00CD58A5" w:rsidRPr="002B5A35" w:rsidRDefault="00CD58A5" w:rsidP="00C242BF">
            <w:pPr>
              <w:rPr>
                <w:b/>
                <w:bCs/>
              </w:rPr>
            </w:pPr>
            <w:r w:rsidRPr="002B5A35">
              <w:rPr>
                <w:b/>
                <w:bCs/>
              </w:rPr>
              <w:t>Working 1</w:t>
            </w:r>
          </w:p>
        </w:tc>
        <w:tc>
          <w:tcPr>
            <w:tcW w:w="1173" w:type="dxa"/>
            <w:gridSpan w:val="4"/>
            <w:shd w:val="clear" w:color="auto" w:fill="auto"/>
            <w:noWrap/>
            <w:vAlign w:val="bottom"/>
          </w:tcPr>
          <w:p w:rsidR="00CD58A5" w:rsidRPr="002B5A35" w:rsidRDefault="00CD58A5" w:rsidP="00C242BF"/>
        </w:tc>
        <w:tc>
          <w:tcPr>
            <w:tcW w:w="1176" w:type="dxa"/>
            <w:gridSpan w:val="6"/>
            <w:shd w:val="clear" w:color="auto" w:fill="auto"/>
            <w:noWrap/>
            <w:vAlign w:val="center"/>
          </w:tcPr>
          <w:p w:rsidR="00CD58A5" w:rsidRPr="002B5A35" w:rsidRDefault="00CD58A5" w:rsidP="00C242BF">
            <w:pPr>
              <w:tabs>
                <w:tab w:val="left" w:pos="1026"/>
              </w:tabs>
              <w:ind w:left="-126" w:right="-88"/>
              <w:jc w:val="center"/>
              <w:rPr>
                <w:b/>
              </w:rPr>
            </w:pPr>
          </w:p>
        </w:tc>
        <w:tc>
          <w:tcPr>
            <w:tcW w:w="1174" w:type="dxa"/>
            <w:gridSpan w:val="7"/>
            <w:shd w:val="clear" w:color="auto" w:fill="auto"/>
            <w:noWrap/>
            <w:vAlign w:val="center"/>
          </w:tcPr>
          <w:p w:rsidR="00CD58A5" w:rsidRPr="002B5A35" w:rsidRDefault="00CD58A5" w:rsidP="00C242BF">
            <w:pPr>
              <w:ind w:left="-128" w:right="-86"/>
              <w:jc w:val="center"/>
              <w:rPr>
                <w:b/>
              </w:rPr>
            </w:pPr>
          </w:p>
        </w:tc>
        <w:tc>
          <w:tcPr>
            <w:tcW w:w="1386" w:type="dxa"/>
            <w:gridSpan w:val="3"/>
            <w:shd w:val="clear" w:color="auto" w:fill="auto"/>
            <w:noWrap/>
            <w:vAlign w:val="center"/>
          </w:tcPr>
          <w:p w:rsidR="00CD58A5" w:rsidRPr="002B5A35" w:rsidRDefault="00CD58A5" w:rsidP="00C242BF">
            <w:pPr>
              <w:jc w:val="center"/>
              <w:rPr>
                <w:b/>
              </w:rPr>
            </w:pP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80"/>
        </w:trPr>
        <w:tc>
          <w:tcPr>
            <w:tcW w:w="675" w:type="dxa"/>
            <w:shd w:val="clear" w:color="auto" w:fill="auto"/>
            <w:noWrap/>
          </w:tcPr>
          <w:p w:rsidR="00CD58A5" w:rsidRPr="002B5A35" w:rsidRDefault="00CD58A5" w:rsidP="00C242BF">
            <w:pPr>
              <w:rPr>
                <w:b/>
              </w:rPr>
            </w:pPr>
          </w:p>
        </w:tc>
        <w:tc>
          <w:tcPr>
            <w:tcW w:w="567" w:type="dxa"/>
            <w:gridSpan w:val="3"/>
            <w:shd w:val="clear" w:color="auto" w:fill="auto"/>
            <w:noWrap/>
          </w:tcPr>
          <w:p w:rsidR="00CD58A5" w:rsidRPr="002B5A35" w:rsidRDefault="00CD58A5" w:rsidP="00C242BF">
            <w:pPr>
              <w:rPr>
                <w:b/>
              </w:rPr>
            </w:pPr>
          </w:p>
        </w:tc>
        <w:tc>
          <w:tcPr>
            <w:tcW w:w="3345" w:type="dxa"/>
            <w:gridSpan w:val="4"/>
            <w:shd w:val="clear" w:color="auto" w:fill="auto"/>
            <w:noWrap/>
            <w:vAlign w:val="bottom"/>
          </w:tcPr>
          <w:p w:rsidR="00CD58A5" w:rsidRPr="002B5A35" w:rsidRDefault="00CD58A5" w:rsidP="00C242BF"/>
        </w:tc>
        <w:tc>
          <w:tcPr>
            <w:tcW w:w="1173" w:type="dxa"/>
            <w:gridSpan w:val="4"/>
            <w:shd w:val="clear" w:color="auto" w:fill="auto"/>
            <w:noWrap/>
            <w:vAlign w:val="bottom"/>
          </w:tcPr>
          <w:p w:rsidR="00CD58A5" w:rsidRPr="002B5A35" w:rsidRDefault="00CD58A5" w:rsidP="00C242BF"/>
        </w:tc>
        <w:tc>
          <w:tcPr>
            <w:tcW w:w="1176" w:type="dxa"/>
            <w:gridSpan w:val="6"/>
            <w:shd w:val="clear" w:color="auto" w:fill="auto"/>
            <w:noWrap/>
            <w:vAlign w:val="center"/>
          </w:tcPr>
          <w:p w:rsidR="00CD58A5" w:rsidRPr="002B5A35" w:rsidRDefault="00CD58A5" w:rsidP="00C242BF">
            <w:pPr>
              <w:tabs>
                <w:tab w:val="left" w:pos="1026"/>
              </w:tabs>
              <w:ind w:left="-126" w:right="-88"/>
              <w:jc w:val="center"/>
              <w:rPr>
                <w:b/>
              </w:rPr>
            </w:pPr>
            <w:r w:rsidRPr="002B5A35">
              <w:rPr>
                <w:b/>
              </w:rPr>
              <w:t>Domestic</w:t>
            </w:r>
          </w:p>
          <w:p w:rsidR="00CD58A5" w:rsidRPr="002B5A35" w:rsidRDefault="00CD58A5" w:rsidP="00C242BF">
            <w:pPr>
              <w:tabs>
                <w:tab w:val="left" w:pos="1026"/>
              </w:tabs>
              <w:ind w:left="-126" w:right="-88"/>
              <w:jc w:val="center"/>
              <w:rPr>
                <w:b/>
              </w:rPr>
            </w:pPr>
            <w:r w:rsidRPr="002B5A35">
              <w:rPr>
                <w:b/>
              </w:rPr>
              <w:t>Customers</w:t>
            </w:r>
          </w:p>
        </w:tc>
        <w:tc>
          <w:tcPr>
            <w:tcW w:w="1174" w:type="dxa"/>
            <w:gridSpan w:val="7"/>
            <w:shd w:val="clear" w:color="auto" w:fill="auto"/>
            <w:noWrap/>
            <w:vAlign w:val="center"/>
          </w:tcPr>
          <w:p w:rsidR="00CD58A5" w:rsidRPr="002B5A35" w:rsidRDefault="00CD58A5" w:rsidP="00C242BF">
            <w:pPr>
              <w:ind w:left="-128" w:right="-86"/>
              <w:jc w:val="center"/>
              <w:rPr>
                <w:b/>
              </w:rPr>
            </w:pPr>
            <w:r w:rsidRPr="002B5A35">
              <w:rPr>
                <w:b/>
              </w:rPr>
              <w:t>Industrial</w:t>
            </w:r>
          </w:p>
          <w:p w:rsidR="00CD58A5" w:rsidRPr="002B5A35" w:rsidRDefault="00CD58A5" w:rsidP="00C242BF">
            <w:pPr>
              <w:ind w:left="-128" w:right="-86"/>
              <w:jc w:val="center"/>
              <w:rPr>
                <w:b/>
              </w:rPr>
            </w:pPr>
            <w:r w:rsidRPr="002B5A35">
              <w:rPr>
                <w:b/>
              </w:rPr>
              <w:t>Customers</w:t>
            </w:r>
          </w:p>
        </w:tc>
        <w:tc>
          <w:tcPr>
            <w:tcW w:w="1386" w:type="dxa"/>
            <w:gridSpan w:val="3"/>
            <w:shd w:val="clear" w:color="auto" w:fill="auto"/>
            <w:noWrap/>
            <w:vAlign w:val="center"/>
          </w:tcPr>
          <w:p w:rsidR="00CD58A5" w:rsidRPr="002B5A35" w:rsidRDefault="00CD58A5" w:rsidP="00C242BF">
            <w:pPr>
              <w:jc w:val="center"/>
              <w:rPr>
                <w:b/>
              </w:rPr>
            </w:pPr>
            <w:r w:rsidRPr="002B5A35">
              <w:rPr>
                <w:b/>
              </w:rPr>
              <w:t>Total</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3345" w:type="dxa"/>
            <w:gridSpan w:val="4"/>
            <w:shd w:val="clear" w:color="auto" w:fill="auto"/>
            <w:noWrap/>
            <w:vAlign w:val="bottom"/>
          </w:tcPr>
          <w:p w:rsidR="00CD58A5" w:rsidRPr="002B5A35" w:rsidRDefault="00CD58A5" w:rsidP="00C242BF">
            <w:r w:rsidRPr="002B5A35">
              <w:t>Ratio of services provided by AHA</w:t>
            </w:r>
          </w:p>
        </w:tc>
        <w:tc>
          <w:tcPr>
            <w:tcW w:w="1173" w:type="dxa"/>
            <w:gridSpan w:val="4"/>
            <w:shd w:val="clear" w:color="auto" w:fill="auto"/>
            <w:noWrap/>
            <w:vAlign w:val="bottom"/>
          </w:tcPr>
          <w:p w:rsidR="00CD58A5" w:rsidRPr="002B5A35" w:rsidRDefault="00CD58A5" w:rsidP="00C242BF">
            <w:r w:rsidRPr="002B5A35">
              <w:t>A</w:t>
            </w:r>
          </w:p>
        </w:tc>
        <w:tc>
          <w:tcPr>
            <w:tcW w:w="1176" w:type="dxa"/>
            <w:gridSpan w:val="6"/>
            <w:shd w:val="clear" w:color="auto" w:fill="auto"/>
            <w:noWrap/>
            <w:vAlign w:val="bottom"/>
          </w:tcPr>
          <w:p w:rsidR="00CD58A5" w:rsidRPr="002B5A35" w:rsidRDefault="00CD58A5" w:rsidP="00C242BF">
            <w:pPr>
              <w:jc w:val="right"/>
            </w:pPr>
            <w:r w:rsidRPr="002B5A35">
              <w:t xml:space="preserve">20 </w:t>
            </w:r>
          </w:p>
        </w:tc>
        <w:tc>
          <w:tcPr>
            <w:tcW w:w="1174" w:type="dxa"/>
            <w:gridSpan w:val="7"/>
            <w:shd w:val="clear" w:color="auto" w:fill="auto"/>
            <w:noWrap/>
            <w:vAlign w:val="bottom"/>
          </w:tcPr>
          <w:p w:rsidR="00CD58A5" w:rsidRPr="002B5A35" w:rsidRDefault="00CD58A5" w:rsidP="00C242BF">
            <w:pPr>
              <w:jc w:val="right"/>
            </w:pPr>
            <w:r w:rsidRPr="002B5A35">
              <w:t xml:space="preserve">80 </w:t>
            </w:r>
          </w:p>
        </w:tc>
        <w:tc>
          <w:tcPr>
            <w:tcW w:w="1386" w:type="dxa"/>
            <w:gridSpan w:val="3"/>
            <w:shd w:val="clear" w:color="auto" w:fill="auto"/>
            <w:noWrap/>
            <w:vAlign w:val="bottom"/>
          </w:tcPr>
          <w:p w:rsidR="00CD58A5" w:rsidRPr="002B5A35" w:rsidRDefault="00CD58A5" w:rsidP="00C242BF">
            <w:pPr>
              <w:jc w:val="right"/>
            </w:pPr>
            <w:r w:rsidRPr="002B5A35">
              <w:t xml:space="preserve">100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3345" w:type="dxa"/>
            <w:gridSpan w:val="4"/>
            <w:shd w:val="clear" w:color="auto" w:fill="auto"/>
            <w:noWrap/>
            <w:vAlign w:val="bottom"/>
          </w:tcPr>
          <w:p w:rsidR="00CD58A5" w:rsidRPr="002B5A35" w:rsidRDefault="00CD58A5" w:rsidP="00C242BF">
            <w:r w:rsidRPr="002B5A35">
              <w:t>Share of KL in %</w:t>
            </w:r>
          </w:p>
        </w:tc>
        <w:tc>
          <w:tcPr>
            <w:tcW w:w="1173" w:type="dxa"/>
            <w:gridSpan w:val="4"/>
            <w:shd w:val="clear" w:color="auto" w:fill="auto"/>
            <w:noWrap/>
            <w:vAlign w:val="bottom"/>
          </w:tcPr>
          <w:p w:rsidR="00CD58A5" w:rsidRPr="002B5A35" w:rsidRDefault="00CD58A5" w:rsidP="00C242BF">
            <w:r w:rsidRPr="002B5A35">
              <w:t>B</w:t>
            </w:r>
          </w:p>
        </w:tc>
        <w:tc>
          <w:tcPr>
            <w:tcW w:w="1176" w:type="dxa"/>
            <w:gridSpan w:val="6"/>
            <w:shd w:val="clear" w:color="auto" w:fill="auto"/>
            <w:noWrap/>
            <w:vAlign w:val="bottom"/>
          </w:tcPr>
          <w:p w:rsidR="00CD58A5" w:rsidRPr="002B5A35" w:rsidRDefault="00CD58A5" w:rsidP="00C242BF">
            <w:pPr>
              <w:jc w:val="right"/>
            </w:pPr>
            <w:r w:rsidRPr="002B5A35">
              <w:t>15.00%</w:t>
            </w:r>
          </w:p>
        </w:tc>
        <w:tc>
          <w:tcPr>
            <w:tcW w:w="1174" w:type="dxa"/>
            <w:gridSpan w:val="7"/>
            <w:shd w:val="clear" w:color="auto" w:fill="auto"/>
            <w:noWrap/>
            <w:vAlign w:val="bottom"/>
          </w:tcPr>
          <w:p w:rsidR="00CD58A5" w:rsidRPr="002B5A35" w:rsidRDefault="00CD58A5" w:rsidP="00C242BF">
            <w:pPr>
              <w:jc w:val="right"/>
            </w:pPr>
            <w:r w:rsidRPr="002B5A35">
              <w:t>10.00%</w:t>
            </w:r>
          </w:p>
        </w:tc>
        <w:tc>
          <w:tcPr>
            <w:tcW w:w="1386" w:type="dxa"/>
            <w:gridSpan w:val="3"/>
            <w:shd w:val="clear" w:color="auto" w:fill="auto"/>
            <w:noWrap/>
            <w:vAlign w:val="bottom"/>
          </w:tcPr>
          <w:p w:rsidR="00CD58A5" w:rsidRPr="002B5A35" w:rsidRDefault="00CD58A5" w:rsidP="00C242BF">
            <w:pPr>
              <w:jc w:val="right"/>
            </w:pPr>
            <w:r w:rsidRPr="002B5A35">
              <w:t>N/A</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3345" w:type="dxa"/>
            <w:gridSpan w:val="4"/>
            <w:shd w:val="clear" w:color="auto" w:fill="auto"/>
            <w:noWrap/>
            <w:vAlign w:val="bottom"/>
          </w:tcPr>
          <w:p w:rsidR="00CD58A5" w:rsidRPr="002B5A35" w:rsidRDefault="00CD58A5" w:rsidP="00C242BF">
            <w:r w:rsidRPr="002B5A35">
              <w:t>Ratio of KL's share</w:t>
            </w:r>
          </w:p>
        </w:tc>
        <w:tc>
          <w:tcPr>
            <w:tcW w:w="1173" w:type="dxa"/>
            <w:gridSpan w:val="4"/>
            <w:shd w:val="clear" w:color="auto" w:fill="auto"/>
            <w:noWrap/>
            <w:vAlign w:val="bottom"/>
          </w:tcPr>
          <w:p w:rsidR="00CD58A5" w:rsidRPr="002B5A35" w:rsidRDefault="00CD58A5" w:rsidP="00C242BF">
            <w:r w:rsidRPr="002B5A35">
              <w:t>C (A*B)</w:t>
            </w:r>
          </w:p>
        </w:tc>
        <w:tc>
          <w:tcPr>
            <w:tcW w:w="1176" w:type="dxa"/>
            <w:gridSpan w:val="6"/>
            <w:shd w:val="clear" w:color="auto" w:fill="auto"/>
            <w:noWrap/>
            <w:vAlign w:val="bottom"/>
          </w:tcPr>
          <w:p w:rsidR="00CD58A5" w:rsidRPr="002B5A35" w:rsidRDefault="00CD58A5" w:rsidP="00C242BF">
            <w:pPr>
              <w:jc w:val="right"/>
            </w:pPr>
            <w:r w:rsidRPr="002B5A35">
              <w:t xml:space="preserve">3 </w:t>
            </w:r>
          </w:p>
        </w:tc>
        <w:tc>
          <w:tcPr>
            <w:tcW w:w="1174" w:type="dxa"/>
            <w:gridSpan w:val="7"/>
            <w:shd w:val="clear" w:color="auto" w:fill="auto"/>
            <w:noWrap/>
            <w:vAlign w:val="bottom"/>
          </w:tcPr>
          <w:p w:rsidR="00CD58A5" w:rsidRPr="002B5A35" w:rsidRDefault="00CD58A5" w:rsidP="00C242BF">
            <w:pPr>
              <w:jc w:val="right"/>
            </w:pPr>
            <w:r w:rsidRPr="002B5A35">
              <w:t xml:space="preserve">8 </w:t>
            </w:r>
          </w:p>
        </w:tc>
        <w:tc>
          <w:tcPr>
            <w:tcW w:w="1386" w:type="dxa"/>
            <w:gridSpan w:val="3"/>
            <w:shd w:val="clear" w:color="auto" w:fill="auto"/>
            <w:noWrap/>
            <w:vAlign w:val="bottom"/>
          </w:tcPr>
          <w:p w:rsidR="00CD58A5" w:rsidRPr="002B5A35" w:rsidRDefault="00CD58A5" w:rsidP="00C242BF">
            <w:pPr>
              <w:jc w:val="right"/>
            </w:pPr>
            <w:r w:rsidRPr="002B5A35">
              <w:t xml:space="preserve">11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3345" w:type="dxa"/>
            <w:gridSpan w:val="4"/>
            <w:shd w:val="clear" w:color="auto" w:fill="auto"/>
            <w:noWrap/>
            <w:vAlign w:val="bottom"/>
          </w:tcPr>
          <w:p w:rsidR="00CD58A5" w:rsidRPr="002B5A35" w:rsidRDefault="00CD58A5" w:rsidP="00C242BF">
            <w:r w:rsidRPr="002B5A35">
              <w:t>Annual share received from AHA</w:t>
            </w:r>
          </w:p>
        </w:tc>
        <w:tc>
          <w:tcPr>
            <w:tcW w:w="1173" w:type="dxa"/>
            <w:gridSpan w:val="4"/>
            <w:shd w:val="clear" w:color="auto" w:fill="auto"/>
            <w:noWrap/>
            <w:vAlign w:val="bottom"/>
          </w:tcPr>
          <w:p w:rsidR="00CD58A5" w:rsidRPr="002B5A35" w:rsidRDefault="00CD58A5" w:rsidP="00C242BF">
            <w:r w:rsidRPr="002B5A35">
              <w:t>D</w:t>
            </w:r>
          </w:p>
        </w:tc>
        <w:tc>
          <w:tcPr>
            <w:tcW w:w="1176" w:type="dxa"/>
            <w:gridSpan w:val="6"/>
            <w:shd w:val="clear" w:color="auto" w:fill="auto"/>
            <w:noWrap/>
            <w:vAlign w:val="bottom"/>
          </w:tcPr>
          <w:p w:rsidR="00CD58A5" w:rsidRPr="002B5A35" w:rsidRDefault="00CD58A5" w:rsidP="00C242BF">
            <w:pPr>
              <w:jc w:val="right"/>
            </w:pPr>
            <w:r w:rsidRPr="002B5A35">
              <w:t xml:space="preserve">270,000 </w:t>
            </w:r>
          </w:p>
        </w:tc>
        <w:tc>
          <w:tcPr>
            <w:tcW w:w="1174" w:type="dxa"/>
            <w:gridSpan w:val="7"/>
            <w:shd w:val="clear" w:color="auto" w:fill="auto"/>
            <w:noWrap/>
            <w:vAlign w:val="bottom"/>
          </w:tcPr>
          <w:p w:rsidR="00CD58A5" w:rsidRPr="002B5A35" w:rsidRDefault="00CD58A5" w:rsidP="00C242BF">
            <w:pPr>
              <w:jc w:val="right"/>
            </w:pPr>
            <w:r w:rsidRPr="002B5A35">
              <w:t xml:space="preserve">720,000 </w:t>
            </w:r>
          </w:p>
        </w:tc>
        <w:tc>
          <w:tcPr>
            <w:tcW w:w="1386" w:type="dxa"/>
            <w:gridSpan w:val="3"/>
            <w:shd w:val="clear" w:color="auto" w:fill="auto"/>
            <w:noWrap/>
            <w:vAlign w:val="bottom"/>
          </w:tcPr>
          <w:p w:rsidR="00CD58A5" w:rsidRPr="002B5A35" w:rsidRDefault="00CD58A5" w:rsidP="00C242BF">
            <w:pPr>
              <w:jc w:val="right"/>
            </w:pPr>
            <w:r w:rsidRPr="002B5A35">
              <w:t xml:space="preserve">990,000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3345" w:type="dxa"/>
            <w:gridSpan w:val="4"/>
            <w:shd w:val="clear" w:color="auto" w:fill="auto"/>
            <w:noWrap/>
            <w:vAlign w:val="bottom"/>
          </w:tcPr>
          <w:p w:rsidR="00CD58A5" w:rsidRPr="002B5A35" w:rsidRDefault="00CD58A5" w:rsidP="00C242BF">
            <w:r w:rsidRPr="002B5A35">
              <w:t>Total billing by AHA</w:t>
            </w:r>
          </w:p>
        </w:tc>
        <w:tc>
          <w:tcPr>
            <w:tcW w:w="1173" w:type="dxa"/>
            <w:gridSpan w:val="4"/>
            <w:shd w:val="clear" w:color="auto" w:fill="auto"/>
            <w:noWrap/>
            <w:vAlign w:val="bottom"/>
          </w:tcPr>
          <w:p w:rsidR="00CD58A5" w:rsidRPr="002B5A35" w:rsidRDefault="00CD58A5" w:rsidP="00C242BF">
            <w:r w:rsidRPr="002B5A35">
              <w:t>E (D/B)</w:t>
            </w:r>
          </w:p>
        </w:tc>
        <w:tc>
          <w:tcPr>
            <w:tcW w:w="1176" w:type="dxa"/>
            <w:gridSpan w:val="6"/>
            <w:shd w:val="clear" w:color="auto" w:fill="auto"/>
            <w:noWrap/>
            <w:vAlign w:val="bottom"/>
          </w:tcPr>
          <w:p w:rsidR="00CD58A5" w:rsidRPr="002B5A35" w:rsidRDefault="00CD58A5" w:rsidP="00C242BF">
            <w:pPr>
              <w:jc w:val="right"/>
            </w:pPr>
            <w:r w:rsidRPr="002B5A35">
              <w:t xml:space="preserve">1,800,000 </w:t>
            </w:r>
          </w:p>
        </w:tc>
        <w:tc>
          <w:tcPr>
            <w:tcW w:w="1174" w:type="dxa"/>
            <w:gridSpan w:val="7"/>
            <w:shd w:val="clear" w:color="auto" w:fill="auto"/>
            <w:noWrap/>
            <w:vAlign w:val="bottom"/>
          </w:tcPr>
          <w:p w:rsidR="00CD58A5" w:rsidRPr="002B5A35" w:rsidRDefault="00CD58A5" w:rsidP="00C242BF">
            <w:pPr>
              <w:jc w:val="right"/>
            </w:pPr>
            <w:r w:rsidRPr="002B5A35">
              <w:t xml:space="preserve">7,200,000 </w:t>
            </w:r>
          </w:p>
        </w:tc>
        <w:tc>
          <w:tcPr>
            <w:tcW w:w="1386" w:type="dxa"/>
            <w:gridSpan w:val="3"/>
            <w:shd w:val="clear" w:color="auto" w:fill="auto"/>
            <w:noWrap/>
            <w:vAlign w:val="bottom"/>
          </w:tcPr>
          <w:p w:rsidR="00CD58A5" w:rsidRPr="002B5A35" w:rsidRDefault="00CD58A5" w:rsidP="00C242BF">
            <w:pPr>
              <w:jc w:val="right"/>
            </w:pPr>
            <w:r w:rsidRPr="002B5A35">
              <w:t xml:space="preserve">9,000,000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3345" w:type="dxa"/>
            <w:gridSpan w:val="4"/>
            <w:shd w:val="clear" w:color="auto" w:fill="auto"/>
            <w:noWrap/>
            <w:vAlign w:val="bottom"/>
          </w:tcPr>
          <w:p w:rsidR="00CD58A5" w:rsidRDefault="00CD58A5" w:rsidP="00C242BF">
            <w:pPr>
              <w:rPr>
                <w:b/>
                <w:bCs/>
              </w:rPr>
            </w:pPr>
          </w:p>
          <w:p w:rsidR="00CD58A5" w:rsidRPr="002B5A35" w:rsidRDefault="00CD58A5" w:rsidP="00C242BF">
            <w:pPr>
              <w:rPr>
                <w:b/>
                <w:bCs/>
              </w:rPr>
            </w:pPr>
            <w:r w:rsidRPr="002B5A35">
              <w:rPr>
                <w:b/>
                <w:bCs/>
              </w:rPr>
              <w:t>Working 2</w:t>
            </w:r>
          </w:p>
        </w:tc>
        <w:tc>
          <w:tcPr>
            <w:tcW w:w="1173" w:type="dxa"/>
            <w:gridSpan w:val="4"/>
            <w:shd w:val="clear" w:color="auto" w:fill="auto"/>
            <w:noWrap/>
            <w:vAlign w:val="bottom"/>
          </w:tcPr>
          <w:p w:rsidR="00CD58A5" w:rsidRPr="002B5A35" w:rsidRDefault="00CD58A5" w:rsidP="00C242BF"/>
        </w:tc>
        <w:tc>
          <w:tcPr>
            <w:tcW w:w="1176" w:type="dxa"/>
            <w:gridSpan w:val="6"/>
            <w:shd w:val="clear" w:color="auto" w:fill="auto"/>
            <w:noWrap/>
            <w:vAlign w:val="bottom"/>
          </w:tcPr>
          <w:p w:rsidR="00CD58A5" w:rsidRPr="002B5A35" w:rsidRDefault="00CD58A5" w:rsidP="00C242BF">
            <w:pPr>
              <w:jc w:val="right"/>
            </w:pPr>
          </w:p>
        </w:tc>
        <w:tc>
          <w:tcPr>
            <w:tcW w:w="1174" w:type="dxa"/>
            <w:gridSpan w:val="7"/>
            <w:shd w:val="clear" w:color="auto" w:fill="auto"/>
            <w:noWrap/>
            <w:vAlign w:val="bottom"/>
          </w:tcPr>
          <w:p w:rsidR="00CD58A5" w:rsidRPr="002B5A35" w:rsidRDefault="00CD58A5" w:rsidP="00C242BF">
            <w:pPr>
              <w:jc w:val="right"/>
            </w:pPr>
          </w:p>
        </w:tc>
        <w:tc>
          <w:tcPr>
            <w:tcW w:w="1386" w:type="dxa"/>
            <w:gridSpan w:val="3"/>
            <w:shd w:val="clear" w:color="auto" w:fill="auto"/>
            <w:noWrap/>
            <w:vAlign w:val="bottom"/>
          </w:tcPr>
          <w:p w:rsidR="00CD58A5" w:rsidRPr="002B5A35" w:rsidRDefault="00CD58A5" w:rsidP="00C242BF">
            <w:pPr>
              <w:jc w:val="right"/>
            </w:pP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3345" w:type="dxa"/>
            <w:gridSpan w:val="4"/>
            <w:shd w:val="clear" w:color="auto" w:fill="auto"/>
            <w:noWrap/>
            <w:vAlign w:val="bottom"/>
          </w:tcPr>
          <w:p w:rsidR="00CD58A5" w:rsidRPr="002B5A35" w:rsidRDefault="00CD58A5" w:rsidP="00C242BF">
            <w:r w:rsidRPr="002B5A35">
              <w:t>Net recoveries from customers</w:t>
            </w:r>
          </w:p>
        </w:tc>
        <w:tc>
          <w:tcPr>
            <w:tcW w:w="1173" w:type="dxa"/>
            <w:gridSpan w:val="4"/>
            <w:shd w:val="clear" w:color="auto" w:fill="auto"/>
            <w:noWrap/>
            <w:vAlign w:val="bottom"/>
          </w:tcPr>
          <w:p w:rsidR="00CD58A5" w:rsidRPr="002B5A35" w:rsidRDefault="00CD58A5" w:rsidP="00C242BF">
            <w:r w:rsidRPr="002B5A35">
              <w:t>F (E-D)</w:t>
            </w:r>
          </w:p>
        </w:tc>
        <w:tc>
          <w:tcPr>
            <w:tcW w:w="1176" w:type="dxa"/>
            <w:gridSpan w:val="6"/>
            <w:shd w:val="clear" w:color="auto" w:fill="auto"/>
            <w:noWrap/>
            <w:vAlign w:val="bottom"/>
          </w:tcPr>
          <w:p w:rsidR="00CD58A5" w:rsidRPr="002B5A35" w:rsidRDefault="00CD58A5" w:rsidP="00C242BF">
            <w:pPr>
              <w:jc w:val="right"/>
            </w:pPr>
            <w:r w:rsidRPr="002B5A35">
              <w:t xml:space="preserve">1,530,000 </w:t>
            </w:r>
          </w:p>
        </w:tc>
        <w:tc>
          <w:tcPr>
            <w:tcW w:w="1174" w:type="dxa"/>
            <w:gridSpan w:val="7"/>
            <w:shd w:val="clear" w:color="auto" w:fill="auto"/>
            <w:noWrap/>
            <w:vAlign w:val="bottom"/>
          </w:tcPr>
          <w:p w:rsidR="00CD58A5" w:rsidRPr="002B5A35" w:rsidRDefault="00CD58A5" w:rsidP="00C242BF">
            <w:pPr>
              <w:jc w:val="right"/>
            </w:pPr>
            <w:r w:rsidRPr="002B5A35">
              <w:t xml:space="preserve">6,480,000 </w:t>
            </w:r>
          </w:p>
        </w:tc>
        <w:tc>
          <w:tcPr>
            <w:tcW w:w="1386" w:type="dxa"/>
            <w:gridSpan w:val="3"/>
            <w:shd w:val="clear" w:color="auto" w:fill="auto"/>
            <w:noWrap/>
            <w:vAlign w:val="bottom"/>
          </w:tcPr>
          <w:p w:rsidR="00CD58A5" w:rsidRPr="002B5A35" w:rsidRDefault="00CD58A5" w:rsidP="00C242BF">
            <w:pPr>
              <w:jc w:val="right"/>
            </w:pPr>
            <w:r w:rsidRPr="002B5A35">
              <w:t xml:space="preserve">8,010,000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3345" w:type="dxa"/>
            <w:gridSpan w:val="4"/>
            <w:shd w:val="clear" w:color="auto" w:fill="auto"/>
            <w:noWrap/>
            <w:vAlign w:val="bottom"/>
          </w:tcPr>
          <w:p w:rsidR="00CD58A5" w:rsidRPr="002B5A35" w:rsidRDefault="00CD58A5" w:rsidP="00C242BF">
            <w:pPr>
              <w:rPr>
                <w:sz w:val="20"/>
                <w:szCs w:val="20"/>
              </w:rPr>
            </w:pPr>
            <w:r w:rsidRPr="002B5A35">
              <w:rPr>
                <w:sz w:val="20"/>
                <w:szCs w:val="20"/>
              </w:rPr>
              <w:t xml:space="preserve">Less: Recoveries in respect of material </w:t>
            </w:r>
            <w:r w:rsidRPr="002B5A35">
              <w:rPr>
                <w:i/>
                <w:iCs/>
                <w:sz w:val="20"/>
                <w:szCs w:val="20"/>
              </w:rPr>
              <w:t>(See working 3)</w:t>
            </w:r>
          </w:p>
        </w:tc>
        <w:tc>
          <w:tcPr>
            <w:tcW w:w="1173" w:type="dxa"/>
            <w:gridSpan w:val="4"/>
            <w:shd w:val="clear" w:color="auto" w:fill="auto"/>
            <w:noWrap/>
            <w:vAlign w:val="bottom"/>
          </w:tcPr>
          <w:p w:rsidR="00CD58A5" w:rsidRPr="002B5A35" w:rsidRDefault="00CD58A5" w:rsidP="00C242BF">
            <w:r w:rsidRPr="002B5A35">
              <w:t>G</w:t>
            </w:r>
          </w:p>
        </w:tc>
        <w:tc>
          <w:tcPr>
            <w:tcW w:w="1176" w:type="dxa"/>
            <w:gridSpan w:val="6"/>
            <w:shd w:val="clear" w:color="auto" w:fill="auto"/>
            <w:noWrap/>
            <w:vAlign w:val="bottom"/>
          </w:tcPr>
          <w:p w:rsidR="00CD58A5" w:rsidRPr="002B5A35" w:rsidRDefault="00CD58A5" w:rsidP="00C242BF"/>
        </w:tc>
        <w:tc>
          <w:tcPr>
            <w:tcW w:w="1174" w:type="dxa"/>
            <w:gridSpan w:val="7"/>
            <w:shd w:val="clear" w:color="auto" w:fill="auto"/>
            <w:noWrap/>
            <w:vAlign w:val="bottom"/>
          </w:tcPr>
          <w:p w:rsidR="00CD58A5" w:rsidRPr="002B5A35" w:rsidRDefault="00CD58A5" w:rsidP="00C242BF"/>
        </w:tc>
        <w:tc>
          <w:tcPr>
            <w:tcW w:w="1386" w:type="dxa"/>
            <w:gridSpan w:val="3"/>
            <w:shd w:val="clear" w:color="auto" w:fill="auto"/>
            <w:noWrap/>
            <w:vAlign w:val="bottom"/>
          </w:tcPr>
          <w:p w:rsidR="00CD58A5" w:rsidRPr="002B5A35" w:rsidRDefault="00CD58A5" w:rsidP="00C242BF">
            <w:pPr>
              <w:jc w:val="right"/>
            </w:pPr>
            <w:r w:rsidRPr="002B5A35">
              <w:t xml:space="preserve">3,450,000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80"/>
        </w:trPr>
        <w:tc>
          <w:tcPr>
            <w:tcW w:w="675" w:type="dxa"/>
            <w:shd w:val="clear" w:color="auto" w:fill="auto"/>
            <w:noWrap/>
            <w:vAlign w:val="bottom"/>
          </w:tcPr>
          <w:p w:rsidR="00CD58A5" w:rsidRPr="002B5A35" w:rsidRDefault="00CD58A5" w:rsidP="00C242BF">
            <w:pPr>
              <w:rPr>
                <w:sz w:val="16"/>
                <w:szCs w:val="16"/>
              </w:rPr>
            </w:pPr>
          </w:p>
        </w:tc>
        <w:tc>
          <w:tcPr>
            <w:tcW w:w="567" w:type="dxa"/>
            <w:gridSpan w:val="3"/>
            <w:shd w:val="clear" w:color="auto" w:fill="auto"/>
            <w:noWrap/>
            <w:vAlign w:val="bottom"/>
          </w:tcPr>
          <w:p w:rsidR="00CD58A5" w:rsidRPr="002B5A35" w:rsidRDefault="00CD58A5" w:rsidP="00C242BF">
            <w:pPr>
              <w:rPr>
                <w:sz w:val="16"/>
                <w:szCs w:val="16"/>
              </w:rPr>
            </w:pPr>
          </w:p>
        </w:tc>
        <w:tc>
          <w:tcPr>
            <w:tcW w:w="3345" w:type="dxa"/>
            <w:gridSpan w:val="4"/>
            <w:shd w:val="clear" w:color="auto" w:fill="auto"/>
            <w:noWrap/>
            <w:vAlign w:val="bottom"/>
          </w:tcPr>
          <w:p w:rsidR="00CD58A5" w:rsidRPr="002B5A35" w:rsidRDefault="00CD58A5" w:rsidP="00C242BF">
            <w:pPr>
              <w:rPr>
                <w:sz w:val="16"/>
                <w:szCs w:val="16"/>
              </w:rPr>
            </w:pPr>
          </w:p>
        </w:tc>
        <w:tc>
          <w:tcPr>
            <w:tcW w:w="1173" w:type="dxa"/>
            <w:gridSpan w:val="4"/>
            <w:shd w:val="clear" w:color="auto" w:fill="auto"/>
            <w:noWrap/>
            <w:vAlign w:val="bottom"/>
          </w:tcPr>
          <w:p w:rsidR="00CD58A5" w:rsidRPr="002B5A35" w:rsidRDefault="00CD58A5" w:rsidP="00C242BF">
            <w:pPr>
              <w:rPr>
                <w:sz w:val="16"/>
                <w:szCs w:val="16"/>
              </w:rPr>
            </w:pPr>
          </w:p>
        </w:tc>
        <w:tc>
          <w:tcPr>
            <w:tcW w:w="1176" w:type="dxa"/>
            <w:gridSpan w:val="6"/>
            <w:shd w:val="clear" w:color="auto" w:fill="auto"/>
            <w:noWrap/>
            <w:vAlign w:val="bottom"/>
          </w:tcPr>
          <w:p w:rsidR="00CD58A5" w:rsidRPr="002B5A35" w:rsidRDefault="00CD58A5" w:rsidP="00C242BF">
            <w:pPr>
              <w:rPr>
                <w:sz w:val="16"/>
                <w:szCs w:val="16"/>
              </w:rPr>
            </w:pPr>
          </w:p>
        </w:tc>
        <w:tc>
          <w:tcPr>
            <w:tcW w:w="1174" w:type="dxa"/>
            <w:gridSpan w:val="7"/>
            <w:shd w:val="clear" w:color="auto" w:fill="auto"/>
            <w:noWrap/>
            <w:vAlign w:val="bottom"/>
          </w:tcPr>
          <w:p w:rsidR="00CD58A5" w:rsidRPr="002B5A35" w:rsidRDefault="00CD58A5" w:rsidP="00C242BF">
            <w:pPr>
              <w:rPr>
                <w:sz w:val="16"/>
                <w:szCs w:val="16"/>
              </w:rPr>
            </w:pPr>
          </w:p>
        </w:tc>
        <w:tc>
          <w:tcPr>
            <w:tcW w:w="1386" w:type="dxa"/>
            <w:gridSpan w:val="3"/>
            <w:shd w:val="clear" w:color="auto" w:fill="auto"/>
            <w:noWrap/>
            <w:vAlign w:val="bottom"/>
          </w:tcPr>
          <w:p w:rsidR="00CD58A5" w:rsidRPr="002B5A35" w:rsidRDefault="00CD58A5" w:rsidP="00C242BF">
            <w:pPr>
              <w:jc w:val="right"/>
              <w:rPr>
                <w:sz w:val="16"/>
                <w:szCs w:val="16"/>
              </w:rPr>
            </w:pPr>
          </w:p>
        </w:tc>
        <w:tc>
          <w:tcPr>
            <w:tcW w:w="738" w:type="dxa"/>
            <w:shd w:val="clear" w:color="auto" w:fill="auto"/>
            <w:noWrap/>
            <w:vAlign w:val="bottom"/>
          </w:tcPr>
          <w:p w:rsidR="00CD58A5" w:rsidRPr="002B5A35" w:rsidRDefault="00CD58A5" w:rsidP="00C242BF">
            <w:pPr>
              <w:jc w:val="center"/>
              <w:rPr>
                <w:b/>
                <w:sz w:val="16"/>
                <w:szCs w:val="16"/>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3345" w:type="dxa"/>
            <w:gridSpan w:val="4"/>
            <w:shd w:val="clear" w:color="auto" w:fill="auto"/>
            <w:noWrap/>
            <w:vAlign w:val="bottom"/>
          </w:tcPr>
          <w:p w:rsidR="00CD58A5" w:rsidRPr="002B5A35" w:rsidRDefault="00CD58A5" w:rsidP="00C242BF">
            <w:r w:rsidRPr="002B5A35">
              <w:t>Recoveries in respect of services (</w:t>
            </w:r>
            <w:proofErr w:type="spellStart"/>
            <w:r w:rsidRPr="002B5A35">
              <w:t>labour</w:t>
            </w:r>
            <w:proofErr w:type="spellEnd"/>
            <w:r w:rsidRPr="002B5A35">
              <w:t xml:space="preserve"> &amp; overheads)</w:t>
            </w:r>
          </w:p>
        </w:tc>
        <w:tc>
          <w:tcPr>
            <w:tcW w:w="1173" w:type="dxa"/>
            <w:gridSpan w:val="4"/>
            <w:shd w:val="clear" w:color="auto" w:fill="auto"/>
            <w:noWrap/>
            <w:vAlign w:val="bottom"/>
          </w:tcPr>
          <w:p w:rsidR="00CD58A5" w:rsidRPr="002B5A35" w:rsidRDefault="00CD58A5" w:rsidP="00C242BF">
            <w:r w:rsidRPr="002B5A35">
              <w:t>H (F-G)</w:t>
            </w:r>
          </w:p>
        </w:tc>
        <w:tc>
          <w:tcPr>
            <w:tcW w:w="1176" w:type="dxa"/>
            <w:gridSpan w:val="6"/>
            <w:shd w:val="clear" w:color="auto" w:fill="auto"/>
            <w:noWrap/>
            <w:vAlign w:val="bottom"/>
          </w:tcPr>
          <w:p w:rsidR="00CD58A5" w:rsidRPr="002B5A35" w:rsidRDefault="00CD58A5" w:rsidP="00C242BF"/>
        </w:tc>
        <w:tc>
          <w:tcPr>
            <w:tcW w:w="1174" w:type="dxa"/>
            <w:gridSpan w:val="7"/>
            <w:shd w:val="clear" w:color="auto" w:fill="auto"/>
            <w:noWrap/>
            <w:vAlign w:val="bottom"/>
          </w:tcPr>
          <w:p w:rsidR="00CD58A5" w:rsidRPr="002B5A35" w:rsidRDefault="00CD58A5" w:rsidP="00C242BF"/>
        </w:tc>
        <w:tc>
          <w:tcPr>
            <w:tcW w:w="1386" w:type="dxa"/>
            <w:gridSpan w:val="3"/>
            <w:shd w:val="clear" w:color="auto" w:fill="auto"/>
            <w:noWrap/>
            <w:vAlign w:val="bottom"/>
          </w:tcPr>
          <w:p w:rsidR="00CD58A5" w:rsidRPr="002B5A35" w:rsidRDefault="00CD58A5" w:rsidP="00C242BF">
            <w:pPr>
              <w:jc w:val="right"/>
            </w:pPr>
            <w:r w:rsidRPr="002B5A35">
              <w:t xml:space="preserve">4,560,000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80"/>
        </w:trPr>
        <w:tc>
          <w:tcPr>
            <w:tcW w:w="675" w:type="dxa"/>
            <w:shd w:val="clear" w:color="auto" w:fill="auto"/>
            <w:noWrap/>
            <w:vAlign w:val="bottom"/>
          </w:tcPr>
          <w:p w:rsidR="00CD58A5" w:rsidRPr="002B5A35" w:rsidRDefault="00CD58A5" w:rsidP="00C242BF">
            <w:pPr>
              <w:rPr>
                <w:sz w:val="16"/>
                <w:szCs w:val="16"/>
              </w:rPr>
            </w:pPr>
          </w:p>
        </w:tc>
        <w:tc>
          <w:tcPr>
            <w:tcW w:w="567" w:type="dxa"/>
            <w:gridSpan w:val="3"/>
            <w:shd w:val="clear" w:color="auto" w:fill="auto"/>
            <w:noWrap/>
            <w:vAlign w:val="bottom"/>
          </w:tcPr>
          <w:p w:rsidR="00CD58A5" w:rsidRPr="002B5A35" w:rsidRDefault="00CD58A5" w:rsidP="00C242BF">
            <w:pPr>
              <w:rPr>
                <w:sz w:val="16"/>
                <w:szCs w:val="16"/>
              </w:rPr>
            </w:pPr>
          </w:p>
        </w:tc>
        <w:tc>
          <w:tcPr>
            <w:tcW w:w="4500" w:type="dxa"/>
            <w:gridSpan w:val="7"/>
            <w:shd w:val="clear" w:color="auto" w:fill="auto"/>
            <w:noWrap/>
            <w:vAlign w:val="bottom"/>
          </w:tcPr>
          <w:p w:rsidR="00CD58A5" w:rsidRPr="002B5A35" w:rsidRDefault="00CD58A5" w:rsidP="00C242BF">
            <w:pPr>
              <w:rPr>
                <w:sz w:val="16"/>
                <w:szCs w:val="16"/>
              </w:rPr>
            </w:pPr>
          </w:p>
        </w:tc>
        <w:tc>
          <w:tcPr>
            <w:tcW w:w="1256" w:type="dxa"/>
            <w:gridSpan w:val="9"/>
            <w:shd w:val="clear" w:color="auto" w:fill="auto"/>
            <w:noWrap/>
            <w:vAlign w:val="bottom"/>
          </w:tcPr>
          <w:p w:rsidR="00CD58A5" w:rsidRPr="002B5A35" w:rsidRDefault="00CD58A5" w:rsidP="00C242BF">
            <w:pPr>
              <w:rPr>
                <w:sz w:val="16"/>
                <w:szCs w:val="16"/>
              </w:rPr>
            </w:pPr>
          </w:p>
        </w:tc>
        <w:tc>
          <w:tcPr>
            <w:tcW w:w="1094" w:type="dxa"/>
            <w:gridSpan w:val="4"/>
            <w:shd w:val="clear" w:color="auto" w:fill="auto"/>
            <w:noWrap/>
            <w:vAlign w:val="bottom"/>
          </w:tcPr>
          <w:p w:rsidR="00CD58A5" w:rsidRPr="002B5A35" w:rsidRDefault="00CD58A5" w:rsidP="00C242BF">
            <w:pPr>
              <w:rPr>
                <w:sz w:val="16"/>
                <w:szCs w:val="16"/>
              </w:rPr>
            </w:pPr>
          </w:p>
        </w:tc>
        <w:tc>
          <w:tcPr>
            <w:tcW w:w="1404" w:type="dxa"/>
            <w:gridSpan w:val="4"/>
            <w:shd w:val="clear" w:color="auto" w:fill="auto"/>
            <w:noWrap/>
            <w:vAlign w:val="bottom"/>
          </w:tcPr>
          <w:p w:rsidR="00CD58A5" w:rsidRPr="002B5A35" w:rsidRDefault="00CD58A5" w:rsidP="00C242BF">
            <w:pPr>
              <w:rPr>
                <w:sz w:val="16"/>
                <w:szCs w:val="16"/>
              </w:rPr>
            </w:pPr>
          </w:p>
        </w:tc>
        <w:tc>
          <w:tcPr>
            <w:tcW w:w="738" w:type="dxa"/>
            <w:shd w:val="clear" w:color="auto" w:fill="auto"/>
            <w:noWrap/>
            <w:vAlign w:val="bottom"/>
          </w:tcPr>
          <w:p w:rsidR="00CD58A5" w:rsidRPr="002B5A35" w:rsidRDefault="00CD58A5" w:rsidP="00C242BF">
            <w:pPr>
              <w:jc w:val="center"/>
              <w:rPr>
                <w:b/>
                <w:sz w:val="16"/>
                <w:szCs w:val="16"/>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r w:rsidRPr="002B5A35">
              <w:t xml:space="preserve">Cost of </w:t>
            </w:r>
            <w:proofErr w:type="spellStart"/>
            <w:r w:rsidRPr="002B5A35">
              <w:t>labour</w:t>
            </w:r>
            <w:proofErr w:type="spellEnd"/>
            <w:r w:rsidRPr="002B5A35">
              <w:t xml:space="preserve"> and overhead incurred by AHA (after warranty period)</w:t>
            </w:r>
          </w:p>
        </w:tc>
        <w:tc>
          <w:tcPr>
            <w:tcW w:w="2350" w:type="dxa"/>
            <w:gridSpan w:val="13"/>
            <w:shd w:val="clear" w:color="auto" w:fill="auto"/>
            <w:noWrap/>
            <w:vAlign w:val="bottom"/>
          </w:tcPr>
          <w:p w:rsidR="00CD58A5" w:rsidRPr="002B5A35" w:rsidRDefault="00CD58A5" w:rsidP="00C242BF">
            <w:r w:rsidRPr="002B5A35">
              <w:t>J (H*100/150)</w:t>
            </w:r>
          </w:p>
        </w:tc>
        <w:tc>
          <w:tcPr>
            <w:tcW w:w="1404" w:type="dxa"/>
            <w:gridSpan w:val="4"/>
            <w:shd w:val="clear" w:color="auto" w:fill="auto"/>
            <w:noWrap/>
            <w:vAlign w:val="bottom"/>
          </w:tcPr>
          <w:p w:rsidR="00CD58A5" w:rsidRPr="002B5A35" w:rsidRDefault="00CD58A5" w:rsidP="00C242BF">
            <w:pPr>
              <w:jc w:val="right"/>
            </w:pPr>
            <w:r w:rsidRPr="002B5A35">
              <w:t xml:space="preserve">3,040,000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80"/>
        </w:trPr>
        <w:tc>
          <w:tcPr>
            <w:tcW w:w="675" w:type="dxa"/>
            <w:shd w:val="clear" w:color="auto" w:fill="auto"/>
            <w:noWrap/>
            <w:vAlign w:val="bottom"/>
          </w:tcPr>
          <w:p w:rsidR="00CD58A5" w:rsidRPr="002B5A35" w:rsidRDefault="00CD58A5" w:rsidP="00C242BF">
            <w:pPr>
              <w:rPr>
                <w:sz w:val="16"/>
                <w:szCs w:val="16"/>
              </w:rPr>
            </w:pPr>
          </w:p>
        </w:tc>
        <w:tc>
          <w:tcPr>
            <w:tcW w:w="567" w:type="dxa"/>
            <w:gridSpan w:val="3"/>
            <w:shd w:val="clear" w:color="auto" w:fill="auto"/>
            <w:noWrap/>
            <w:vAlign w:val="bottom"/>
          </w:tcPr>
          <w:p w:rsidR="00CD58A5" w:rsidRPr="002B5A35" w:rsidRDefault="00CD58A5" w:rsidP="00C242BF">
            <w:pPr>
              <w:rPr>
                <w:sz w:val="16"/>
                <w:szCs w:val="16"/>
              </w:rPr>
            </w:pPr>
          </w:p>
        </w:tc>
        <w:tc>
          <w:tcPr>
            <w:tcW w:w="4500" w:type="dxa"/>
            <w:gridSpan w:val="7"/>
            <w:shd w:val="clear" w:color="auto" w:fill="auto"/>
            <w:noWrap/>
            <w:vAlign w:val="bottom"/>
          </w:tcPr>
          <w:p w:rsidR="00CD58A5" w:rsidRPr="002B5A35" w:rsidRDefault="00CD58A5" w:rsidP="00C242BF">
            <w:pPr>
              <w:rPr>
                <w:sz w:val="16"/>
                <w:szCs w:val="16"/>
              </w:rPr>
            </w:pPr>
          </w:p>
        </w:tc>
        <w:tc>
          <w:tcPr>
            <w:tcW w:w="2350" w:type="dxa"/>
            <w:gridSpan w:val="13"/>
            <w:shd w:val="clear" w:color="auto" w:fill="auto"/>
            <w:noWrap/>
            <w:vAlign w:val="bottom"/>
          </w:tcPr>
          <w:p w:rsidR="00CD58A5" w:rsidRPr="002B5A35" w:rsidRDefault="00CD58A5" w:rsidP="00C242BF">
            <w:pPr>
              <w:rPr>
                <w:sz w:val="16"/>
                <w:szCs w:val="16"/>
              </w:rPr>
            </w:pPr>
          </w:p>
        </w:tc>
        <w:tc>
          <w:tcPr>
            <w:tcW w:w="1404" w:type="dxa"/>
            <w:gridSpan w:val="4"/>
            <w:shd w:val="clear" w:color="auto" w:fill="auto"/>
            <w:noWrap/>
            <w:vAlign w:val="bottom"/>
          </w:tcPr>
          <w:p w:rsidR="00CD58A5" w:rsidRPr="002B5A35" w:rsidRDefault="00CD58A5" w:rsidP="00C242BF">
            <w:pPr>
              <w:rPr>
                <w:sz w:val="16"/>
                <w:szCs w:val="16"/>
              </w:rPr>
            </w:pPr>
          </w:p>
        </w:tc>
        <w:tc>
          <w:tcPr>
            <w:tcW w:w="738" w:type="dxa"/>
            <w:shd w:val="clear" w:color="auto" w:fill="auto"/>
            <w:noWrap/>
            <w:vAlign w:val="bottom"/>
          </w:tcPr>
          <w:p w:rsidR="00CD58A5" w:rsidRPr="002B5A35" w:rsidRDefault="00CD58A5" w:rsidP="00C242BF">
            <w:pPr>
              <w:jc w:val="center"/>
              <w:rPr>
                <w:b/>
                <w:sz w:val="16"/>
                <w:szCs w:val="16"/>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r w:rsidRPr="002B5A35">
              <w:t xml:space="preserve">Cost of </w:t>
            </w:r>
            <w:proofErr w:type="spellStart"/>
            <w:r w:rsidRPr="002B5A35">
              <w:t>labour</w:t>
            </w:r>
            <w:proofErr w:type="spellEnd"/>
            <w:r w:rsidRPr="002B5A35">
              <w:t xml:space="preserve"> and overhead incurred by AHA (during warranty period)</w:t>
            </w:r>
          </w:p>
        </w:tc>
        <w:tc>
          <w:tcPr>
            <w:tcW w:w="2350" w:type="dxa"/>
            <w:gridSpan w:val="13"/>
            <w:shd w:val="clear" w:color="auto" w:fill="auto"/>
            <w:noWrap/>
            <w:vAlign w:val="bottom"/>
          </w:tcPr>
          <w:p w:rsidR="00CD58A5" w:rsidRPr="002B5A35" w:rsidRDefault="00CD58A5" w:rsidP="00C242BF">
            <w:r w:rsidRPr="002B5A35">
              <w:t>K (J*20/80)</w:t>
            </w:r>
          </w:p>
        </w:tc>
        <w:tc>
          <w:tcPr>
            <w:tcW w:w="1404" w:type="dxa"/>
            <w:gridSpan w:val="4"/>
            <w:shd w:val="clear" w:color="auto" w:fill="auto"/>
            <w:noWrap/>
            <w:vAlign w:val="bottom"/>
          </w:tcPr>
          <w:p w:rsidR="00CD58A5" w:rsidRPr="002B5A35" w:rsidRDefault="00CD58A5" w:rsidP="00C242BF">
            <w:pPr>
              <w:jc w:val="right"/>
            </w:pPr>
            <w:r w:rsidRPr="002B5A35">
              <w:t xml:space="preserve">760,000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70"/>
        </w:trPr>
        <w:tc>
          <w:tcPr>
            <w:tcW w:w="675" w:type="dxa"/>
            <w:shd w:val="clear" w:color="auto" w:fill="auto"/>
            <w:noWrap/>
            <w:vAlign w:val="bottom"/>
          </w:tcPr>
          <w:p w:rsidR="00CD58A5" w:rsidRPr="002B5A35" w:rsidRDefault="00CD58A5" w:rsidP="00C242BF">
            <w:pPr>
              <w:rPr>
                <w:sz w:val="16"/>
                <w:szCs w:val="16"/>
              </w:rPr>
            </w:pPr>
          </w:p>
        </w:tc>
        <w:tc>
          <w:tcPr>
            <w:tcW w:w="567" w:type="dxa"/>
            <w:gridSpan w:val="3"/>
            <w:shd w:val="clear" w:color="auto" w:fill="auto"/>
            <w:noWrap/>
            <w:vAlign w:val="bottom"/>
          </w:tcPr>
          <w:p w:rsidR="00CD58A5" w:rsidRPr="002B5A35" w:rsidRDefault="00CD58A5" w:rsidP="00C242BF">
            <w:pPr>
              <w:rPr>
                <w:sz w:val="16"/>
                <w:szCs w:val="16"/>
              </w:rPr>
            </w:pPr>
          </w:p>
        </w:tc>
        <w:tc>
          <w:tcPr>
            <w:tcW w:w="4500" w:type="dxa"/>
            <w:gridSpan w:val="7"/>
            <w:shd w:val="clear" w:color="auto" w:fill="auto"/>
            <w:noWrap/>
            <w:vAlign w:val="bottom"/>
          </w:tcPr>
          <w:p w:rsidR="00CD58A5" w:rsidRPr="002B5A35" w:rsidRDefault="00CD58A5" w:rsidP="00C242BF">
            <w:pPr>
              <w:rPr>
                <w:sz w:val="16"/>
                <w:szCs w:val="16"/>
              </w:rPr>
            </w:pPr>
          </w:p>
        </w:tc>
        <w:tc>
          <w:tcPr>
            <w:tcW w:w="2350" w:type="dxa"/>
            <w:gridSpan w:val="13"/>
            <w:shd w:val="clear" w:color="auto" w:fill="auto"/>
            <w:noWrap/>
            <w:vAlign w:val="bottom"/>
          </w:tcPr>
          <w:p w:rsidR="00CD58A5" w:rsidRPr="002B5A35" w:rsidRDefault="00CD58A5" w:rsidP="00C242BF">
            <w:pPr>
              <w:rPr>
                <w:sz w:val="16"/>
                <w:szCs w:val="16"/>
              </w:rPr>
            </w:pPr>
          </w:p>
        </w:tc>
        <w:tc>
          <w:tcPr>
            <w:tcW w:w="1404" w:type="dxa"/>
            <w:gridSpan w:val="4"/>
            <w:shd w:val="clear" w:color="auto" w:fill="auto"/>
            <w:noWrap/>
            <w:vAlign w:val="bottom"/>
          </w:tcPr>
          <w:p w:rsidR="00CD58A5" w:rsidRPr="002B5A35" w:rsidRDefault="00CD58A5" w:rsidP="00C242BF">
            <w:pPr>
              <w:rPr>
                <w:sz w:val="16"/>
                <w:szCs w:val="16"/>
              </w:rPr>
            </w:pPr>
          </w:p>
        </w:tc>
        <w:tc>
          <w:tcPr>
            <w:tcW w:w="738" w:type="dxa"/>
            <w:shd w:val="clear" w:color="auto" w:fill="auto"/>
            <w:noWrap/>
            <w:vAlign w:val="bottom"/>
          </w:tcPr>
          <w:p w:rsidR="00CD58A5" w:rsidRPr="002B5A35" w:rsidRDefault="00CD58A5" w:rsidP="00C242BF">
            <w:pPr>
              <w:jc w:val="center"/>
              <w:rPr>
                <w:b/>
                <w:sz w:val="16"/>
                <w:szCs w:val="16"/>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r w:rsidRPr="002B5A35">
              <w:t xml:space="preserve">Total cost of </w:t>
            </w:r>
            <w:proofErr w:type="spellStart"/>
            <w:r w:rsidRPr="002B5A35">
              <w:t>labour</w:t>
            </w:r>
            <w:proofErr w:type="spellEnd"/>
            <w:r w:rsidRPr="002B5A35">
              <w:t xml:space="preserve"> and overhead</w:t>
            </w:r>
          </w:p>
        </w:tc>
        <w:tc>
          <w:tcPr>
            <w:tcW w:w="2350" w:type="dxa"/>
            <w:gridSpan w:val="13"/>
            <w:shd w:val="clear" w:color="auto" w:fill="auto"/>
            <w:noWrap/>
            <w:vAlign w:val="bottom"/>
          </w:tcPr>
          <w:p w:rsidR="00CD58A5" w:rsidRPr="002B5A35" w:rsidRDefault="00CD58A5" w:rsidP="00C242BF">
            <w:r w:rsidRPr="002B5A35">
              <w:t>L(J + K)</w:t>
            </w:r>
          </w:p>
        </w:tc>
        <w:tc>
          <w:tcPr>
            <w:tcW w:w="1404" w:type="dxa"/>
            <w:gridSpan w:val="4"/>
            <w:shd w:val="clear" w:color="auto" w:fill="auto"/>
            <w:noWrap/>
            <w:vAlign w:val="bottom"/>
          </w:tcPr>
          <w:p w:rsidR="00CD58A5" w:rsidRPr="002B5A35" w:rsidRDefault="00CD58A5" w:rsidP="00C242BF">
            <w:pPr>
              <w:jc w:val="right"/>
            </w:pPr>
            <w:r w:rsidRPr="002B5A35">
              <w:t xml:space="preserve">3,800,000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50"/>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pPr>
              <w:rPr>
                <w:b/>
                <w:bCs/>
              </w:rPr>
            </w:pPr>
          </w:p>
        </w:tc>
        <w:tc>
          <w:tcPr>
            <w:tcW w:w="2350" w:type="dxa"/>
            <w:gridSpan w:val="13"/>
            <w:shd w:val="clear" w:color="auto" w:fill="auto"/>
            <w:noWrap/>
            <w:vAlign w:val="bottom"/>
          </w:tcPr>
          <w:p w:rsidR="00CD58A5" w:rsidRPr="002B5A35" w:rsidRDefault="00CD58A5" w:rsidP="00C242BF"/>
        </w:tc>
        <w:tc>
          <w:tcPr>
            <w:tcW w:w="1404" w:type="dxa"/>
            <w:gridSpan w:val="4"/>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50"/>
        </w:trPr>
        <w:tc>
          <w:tcPr>
            <w:tcW w:w="675" w:type="dxa"/>
            <w:shd w:val="clear" w:color="auto" w:fill="auto"/>
            <w:noWrap/>
            <w:vAlign w:val="bottom"/>
          </w:tcPr>
          <w:p w:rsidR="00CD58A5" w:rsidRPr="002B5A35" w:rsidRDefault="00CD58A5" w:rsidP="00C242BF"/>
        </w:tc>
        <w:tc>
          <w:tcPr>
            <w:tcW w:w="567" w:type="dxa"/>
            <w:gridSpan w:val="3"/>
            <w:shd w:val="clear" w:color="auto" w:fill="auto"/>
            <w:noWrap/>
            <w:vAlign w:val="bottom"/>
          </w:tcPr>
          <w:p w:rsidR="00CD58A5" w:rsidRPr="002B5A35" w:rsidRDefault="00CD58A5" w:rsidP="00C242BF"/>
        </w:tc>
        <w:tc>
          <w:tcPr>
            <w:tcW w:w="4500" w:type="dxa"/>
            <w:gridSpan w:val="7"/>
            <w:shd w:val="clear" w:color="auto" w:fill="auto"/>
            <w:noWrap/>
            <w:vAlign w:val="bottom"/>
          </w:tcPr>
          <w:p w:rsidR="00CD58A5" w:rsidRPr="002B5A35" w:rsidRDefault="00CD58A5" w:rsidP="00C242BF">
            <w:pPr>
              <w:rPr>
                <w:b/>
                <w:bCs/>
              </w:rPr>
            </w:pPr>
            <w:r w:rsidRPr="002B5A35">
              <w:rPr>
                <w:b/>
                <w:bCs/>
              </w:rPr>
              <w:t>Working 3</w:t>
            </w:r>
          </w:p>
        </w:tc>
        <w:tc>
          <w:tcPr>
            <w:tcW w:w="2350" w:type="dxa"/>
            <w:gridSpan w:val="13"/>
            <w:shd w:val="clear" w:color="auto" w:fill="auto"/>
            <w:noWrap/>
            <w:vAlign w:val="bottom"/>
          </w:tcPr>
          <w:p w:rsidR="00CD58A5" w:rsidRPr="002B5A35" w:rsidRDefault="00CD58A5" w:rsidP="00C242BF"/>
        </w:tc>
        <w:tc>
          <w:tcPr>
            <w:tcW w:w="1404" w:type="dxa"/>
            <w:gridSpan w:val="4"/>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pPr>
              <w:rPr>
                <w:b/>
              </w:rPr>
            </w:pPr>
          </w:p>
        </w:tc>
        <w:tc>
          <w:tcPr>
            <w:tcW w:w="580" w:type="dxa"/>
            <w:gridSpan w:val="4"/>
            <w:shd w:val="clear" w:color="auto" w:fill="auto"/>
            <w:noWrap/>
            <w:vAlign w:val="bottom"/>
          </w:tcPr>
          <w:p w:rsidR="00CD58A5" w:rsidRPr="002B5A35" w:rsidRDefault="00CD58A5" w:rsidP="00C242BF">
            <w:pPr>
              <w:rPr>
                <w:b/>
              </w:rPr>
            </w:pPr>
          </w:p>
        </w:tc>
        <w:tc>
          <w:tcPr>
            <w:tcW w:w="4903" w:type="dxa"/>
            <w:gridSpan w:val="9"/>
            <w:shd w:val="clear" w:color="auto" w:fill="auto"/>
            <w:noWrap/>
            <w:vAlign w:val="bottom"/>
          </w:tcPr>
          <w:p w:rsidR="00CD58A5" w:rsidRPr="002B5A35" w:rsidRDefault="00CD58A5" w:rsidP="00C242BF">
            <w:r w:rsidRPr="002B5A35">
              <w:t>Mark-up charged by KL on material billed to AHA</w:t>
            </w:r>
          </w:p>
        </w:tc>
        <w:tc>
          <w:tcPr>
            <w:tcW w:w="1071" w:type="dxa"/>
            <w:gridSpan w:val="7"/>
            <w:shd w:val="clear" w:color="auto" w:fill="auto"/>
            <w:noWrap/>
            <w:vAlign w:val="bottom"/>
          </w:tcPr>
          <w:p w:rsidR="00CD58A5" w:rsidRPr="002B5A35" w:rsidRDefault="00CD58A5" w:rsidP="00C242BF"/>
        </w:tc>
        <w:tc>
          <w:tcPr>
            <w:tcW w:w="721" w:type="dxa"/>
            <w:gridSpan w:val="2"/>
            <w:shd w:val="clear" w:color="auto" w:fill="auto"/>
            <w:noWrap/>
            <w:vAlign w:val="bottom"/>
          </w:tcPr>
          <w:p w:rsidR="00CD58A5" w:rsidRPr="002B5A35" w:rsidRDefault="00CD58A5" w:rsidP="00C242BF"/>
        </w:tc>
        <w:tc>
          <w:tcPr>
            <w:tcW w:w="1546" w:type="dxa"/>
            <w:gridSpan w:val="5"/>
            <w:shd w:val="clear" w:color="auto" w:fill="auto"/>
            <w:noWrap/>
            <w:vAlign w:val="bottom"/>
          </w:tcPr>
          <w:p w:rsidR="00CD58A5" w:rsidRPr="002B5A35" w:rsidRDefault="00CD58A5" w:rsidP="00C242BF">
            <w:pPr>
              <w:jc w:val="right"/>
            </w:pPr>
            <w:r w:rsidRPr="002B5A35">
              <w:t xml:space="preserve">360,000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80" w:type="dxa"/>
            <w:gridSpan w:val="4"/>
            <w:shd w:val="clear" w:color="auto" w:fill="auto"/>
            <w:noWrap/>
            <w:vAlign w:val="bottom"/>
          </w:tcPr>
          <w:p w:rsidR="00CD58A5" w:rsidRPr="002B5A35" w:rsidRDefault="00CD58A5" w:rsidP="00C242BF"/>
        </w:tc>
        <w:tc>
          <w:tcPr>
            <w:tcW w:w="5974" w:type="dxa"/>
            <w:gridSpan w:val="16"/>
            <w:shd w:val="clear" w:color="auto" w:fill="auto"/>
            <w:noWrap/>
            <w:vAlign w:val="bottom"/>
          </w:tcPr>
          <w:p w:rsidR="00CD58A5" w:rsidRPr="002B5A35" w:rsidRDefault="00CD58A5" w:rsidP="00C242BF">
            <w:r w:rsidRPr="002B5A35">
              <w:t xml:space="preserve">Cost of material </w:t>
            </w:r>
            <w:proofErr w:type="spellStart"/>
            <w:r w:rsidRPr="002B5A35">
              <w:t>despatched</w:t>
            </w:r>
            <w:proofErr w:type="spellEnd"/>
            <w:r w:rsidRPr="002B5A35">
              <w:t xml:space="preserve"> (for use after warranty period)</w:t>
            </w:r>
          </w:p>
        </w:tc>
        <w:tc>
          <w:tcPr>
            <w:tcW w:w="721" w:type="dxa"/>
            <w:gridSpan w:val="2"/>
            <w:shd w:val="clear" w:color="auto" w:fill="auto"/>
            <w:noWrap/>
            <w:vAlign w:val="bottom"/>
          </w:tcPr>
          <w:p w:rsidR="00CD58A5" w:rsidRPr="002B5A35" w:rsidRDefault="00CD58A5" w:rsidP="00C242BF"/>
        </w:tc>
        <w:tc>
          <w:tcPr>
            <w:tcW w:w="1546" w:type="dxa"/>
            <w:gridSpan w:val="5"/>
            <w:shd w:val="clear" w:color="auto" w:fill="auto"/>
            <w:noWrap/>
            <w:vAlign w:val="bottom"/>
          </w:tcPr>
          <w:p w:rsidR="00CD58A5" w:rsidRPr="002B5A35" w:rsidRDefault="00CD58A5" w:rsidP="00C242BF">
            <w:pPr>
              <w:jc w:val="right"/>
            </w:pPr>
            <w:r w:rsidRPr="002B5A35">
              <w:t xml:space="preserve">2,400,000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80" w:type="dxa"/>
            <w:gridSpan w:val="4"/>
            <w:shd w:val="clear" w:color="auto" w:fill="auto"/>
            <w:noWrap/>
            <w:vAlign w:val="bottom"/>
          </w:tcPr>
          <w:p w:rsidR="00CD58A5" w:rsidRPr="002B5A35" w:rsidRDefault="00CD58A5" w:rsidP="00C242BF"/>
        </w:tc>
        <w:tc>
          <w:tcPr>
            <w:tcW w:w="6695" w:type="dxa"/>
            <w:gridSpan w:val="18"/>
            <w:shd w:val="clear" w:color="auto" w:fill="auto"/>
            <w:noWrap/>
            <w:vAlign w:val="bottom"/>
          </w:tcPr>
          <w:p w:rsidR="00CD58A5" w:rsidRPr="002B5A35" w:rsidRDefault="00CD58A5" w:rsidP="00C242BF"/>
        </w:tc>
        <w:tc>
          <w:tcPr>
            <w:tcW w:w="1546" w:type="dxa"/>
            <w:gridSpan w:val="5"/>
            <w:shd w:val="clear" w:color="auto" w:fill="auto"/>
            <w:noWrap/>
            <w:vAlign w:val="bottom"/>
          </w:tcPr>
          <w:p w:rsidR="00CD58A5" w:rsidRPr="002B5A35" w:rsidRDefault="00CD58A5" w:rsidP="00C242BF">
            <w:pPr>
              <w:jc w:val="right"/>
            </w:pPr>
            <w:r w:rsidRPr="002B5A35">
              <w:t xml:space="preserve">2,760,000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80" w:type="dxa"/>
            <w:gridSpan w:val="4"/>
            <w:shd w:val="clear" w:color="auto" w:fill="auto"/>
            <w:noWrap/>
            <w:vAlign w:val="bottom"/>
          </w:tcPr>
          <w:p w:rsidR="00CD58A5" w:rsidRPr="002B5A35" w:rsidRDefault="00CD58A5" w:rsidP="00C242BF"/>
        </w:tc>
        <w:tc>
          <w:tcPr>
            <w:tcW w:w="6695" w:type="dxa"/>
            <w:gridSpan w:val="18"/>
            <w:shd w:val="clear" w:color="auto" w:fill="auto"/>
            <w:noWrap/>
            <w:vAlign w:val="bottom"/>
          </w:tcPr>
          <w:p w:rsidR="00CD58A5" w:rsidRPr="002B5A35" w:rsidRDefault="00CD58A5" w:rsidP="00C242BF">
            <w:pPr>
              <w:rPr>
                <w:sz w:val="21"/>
                <w:szCs w:val="21"/>
              </w:rPr>
            </w:pPr>
            <w:r w:rsidRPr="002B5A35">
              <w:rPr>
                <w:sz w:val="21"/>
                <w:szCs w:val="21"/>
              </w:rPr>
              <w:t>Mark-up charged by AHA on material billed to customers (2,760,000*0.25)</w:t>
            </w:r>
          </w:p>
        </w:tc>
        <w:tc>
          <w:tcPr>
            <w:tcW w:w="1546" w:type="dxa"/>
            <w:gridSpan w:val="5"/>
            <w:shd w:val="clear" w:color="auto" w:fill="auto"/>
            <w:noWrap/>
            <w:vAlign w:val="bottom"/>
          </w:tcPr>
          <w:p w:rsidR="00CD58A5" w:rsidRPr="002B5A35" w:rsidRDefault="00CD58A5" w:rsidP="00C242BF">
            <w:pPr>
              <w:jc w:val="right"/>
            </w:pPr>
            <w:r w:rsidRPr="002B5A35">
              <w:t xml:space="preserve">690,000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tc>
        <w:tc>
          <w:tcPr>
            <w:tcW w:w="580" w:type="dxa"/>
            <w:gridSpan w:val="4"/>
            <w:shd w:val="clear" w:color="auto" w:fill="auto"/>
            <w:noWrap/>
            <w:vAlign w:val="bottom"/>
          </w:tcPr>
          <w:p w:rsidR="00CD58A5" w:rsidRPr="002B5A35" w:rsidRDefault="00CD58A5" w:rsidP="00C242BF"/>
        </w:tc>
        <w:tc>
          <w:tcPr>
            <w:tcW w:w="3928" w:type="dxa"/>
            <w:gridSpan w:val="5"/>
            <w:shd w:val="clear" w:color="auto" w:fill="auto"/>
            <w:noWrap/>
            <w:vAlign w:val="bottom"/>
          </w:tcPr>
          <w:p w:rsidR="00CD58A5" w:rsidRPr="002B5A35" w:rsidRDefault="00CD58A5" w:rsidP="00C242BF">
            <w:r w:rsidRPr="002B5A35">
              <w:t>Total billing in respect of material</w:t>
            </w:r>
          </w:p>
        </w:tc>
        <w:tc>
          <w:tcPr>
            <w:tcW w:w="975" w:type="dxa"/>
            <w:gridSpan w:val="4"/>
            <w:shd w:val="clear" w:color="auto" w:fill="auto"/>
            <w:noWrap/>
            <w:vAlign w:val="bottom"/>
          </w:tcPr>
          <w:p w:rsidR="00CD58A5" w:rsidRPr="002B5A35" w:rsidRDefault="00CD58A5" w:rsidP="00C242BF"/>
        </w:tc>
        <w:tc>
          <w:tcPr>
            <w:tcW w:w="1071" w:type="dxa"/>
            <w:gridSpan w:val="7"/>
            <w:shd w:val="clear" w:color="auto" w:fill="auto"/>
            <w:noWrap/>
            <w:vAlign w:val="bottom"/>
          </w:tcPr>
          <w:p w:rsidR="00CD58A5" w:rsidRPr="002B5A35" w:rsidRDefault="00CD58A5" w:rsidP="00C242BF"/>
        </w:tc>
        <w:tc>
          <w:tcPr>
            <w:tcW w:w="721" w:type="dxa"/>
            <w:gridSpan w:val="2"/>
            <w:shd w:val="clear" w:color="auto" w:fill="auto"/>
            <w:noWrap/>
            <w:vAlign w:val="bottom"/>
          </w:tcPr>
          <w:p w:rsidR="00CD58A5" w:rsidRPr="002B5A35" w:rsidRDefault="00CD58A5" w:rsidP="00C242BF"/>
        </w:tc>
        <w:tc>
          <w:tcPr>
            <w:tcW w:w="1546" w:type="dxa"/>
            <w:gridSpan w:val="5"/>
            <w:shd w:val="clear" w:color="auto" w:fill="auto"/>
            <w:noWrap/>
            <w:vAlign w:val="bottom"/>
          </w:tcPr>
          <w:p w:rsidR="00CD58A5" w:rsidRPr="002B5A35" w:rsidRDefault="00CD58A5" w:rsidP="00C242BF">
            <w:pPr>
              <w:jc w:val="right"/>
            </w:pPr>
            <w:r w:rsidRPr="002B5A35">
              <w:t xml:space="preserve">3,450,000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pPr>
              <w:rPr>
                <w:b/>
              </w:rPr>
            </w:pPr>
          </w:p>
        </w:tc>
        <w:tc>
          <w:tcPr>
            <w:tcW w:w="567" w:type="dxa"/>
            <w:gridSpan w:val="3"/>
            <w:shd w:val="clear" w:color="auto" w:fill="auto"/>
            <w:noWrap/>
            <w:vAlign w:val="bottom"/>
          </w:tcPr>
          <w:p w:rsidR="00CD58A5" w:rsidRPr="002B5A35" w:rsidRDefault="00CD58A5" w:rsidP="00C242BF">
            <w:pPr>
              <w:rPr>
                <w:b/>
              </w:rPr>
            </w:pPr>
          </w:p>
        </w:tc>
        <w:tc>
          <w:tcPr>
            <w:tcW w:w="8254" w:type="dxa"/>
            <w:gridSpan w:val="24"/>
            <w:shd w:val="clear" w:color="auto" w:fill="C0C0C0"/>
            <w:noWrap/>
            <w:vAlign w:val="bottom"/>
          </w:tcPr>
          <w:p w:rsidR="00CD58A5" w:rsidRPr="002B5A35" w:rsidRDefault="00CD58A5" w:rsidP="00CD58A5">
            <w:pPr>
              <w:jc w:val="center"/>
              <w:rPr>
                <w:b/>
              </w:rPr>
            </w:pPr>
            <w:r w:rsidRPr="002B5A35">
              <w:rPr>
                <w:b/>
              </w:rPr>
              <w:t>Alternative Answer (a)</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675" w:type="dxa"/>
            <w:shd w:val="clear" w:color="auto" w:fill="auto"/>
            <w:noWrap/>
            <w:vAlign w:val="bottom"/>
          </w:tcPr>
          <w:p w:rsidR="00CD58A5" w:rsidRPr="002B5A35" w:rsidRDefault="00CD58A5" w:rsidP="00C242BF">
            <w:pPr>
              <w:rPr>
                <w:b/>
              </w:rPr>
            </w:pPr>
          </w:p>
        </w:tc>
        <w:tc>
          <w:tcPr>
            <w:tcW w:w="567" w:type="dxa"/>
            <w:gridSpan w:val="3"/>
            <w:shd w:val="clear" w:color="auto" w:fill="auto"/>
            <w:noWrap/>
            <w:vAlign w:val="bottom"/>
          </w:tcPr>
          <w:p w:rsidR="00CD58A5" w:rsidRPr="002B5A35" w:rsidRDefault="00CD58A5" w:rsidP="00C242BF">
            <w:pPr>
              <w:rPr>
                <w:b/>
              </w:rPr>
            </w:pPr>
          </w:p>
        </w:tc>
        <w:tc>
          <w:tcPr>
            <w:tcW w:w="4916" w:type="dxa"/>
            <w:gridSpan w:val="10"/>
            <w:shd w:val="clear" w:color="auto" w:fill="auto"/>
            <w:noWrap/>
            <w:vAlign w:val="bottom"/>
          </w:tcPr>
          <w:p w:rsidR="00CD58A5" w:rsidRPr="002B5A35" w:rsidRDefault="00CD58A5" w:rsidP="00C242BF"/>
        </w:tc>
        <w:tc>
          <w:tcPr>
            <w:tcW w:w="1071" w:type="dxa"/>
            <w:gridSpan w:val="7"/>
            <w:shd w:val="clear" w:color="auto" w:fill="auto"/>
            <w:noWrap/>
            <w:vAlign w:val="bottom"/>
          </w:tcPr>
          <w:p w:rsidR="00CD58A5" w:rsidRPr="002B5A35" w:rsidRDefault="00CD58A5" w:rsidP="00C242BF"/>
        </w:tc>
        <w:tc>
          <w:tcPr>
            <w:tcW w:w="721" w:type="dxa"/>
            <w:gridSpan w:val="2"/>
            <w:shd w:val="clear" w:color="auto" w:fill="auto"/>
            <w:noWrap/>
            <w:vAlign w:val="bottom"/>
          </w:tcPr>
          <w:p w:rsidR="00CD58A5" w:rsidRPr="002B5A35" w:rsidRDefault="00CD58A5" w:rsidP="00C242BF"/>
        </w:tc>
        <w:tc>
          <w:tcPr>
            <w:tcW w:w="1546" w:type="dxa"/>
            <w:gridSpan w:val="5"/>
            <w:shd w:val="clear" w:color="auto" w:fill="auto"/>
            <w:noWrap/>
            <w:vAlign w:val="bottom"/>
          </w:tcPr>
          <w:p w:rsidR="00CD58A5" w:rsidRPr="002B5A35" w:rsidRDefault="00CD58A5" w:rsidP="00C242BF">
            <w:pPr>
              <w:jc w:val="right"/>
            </w:pP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6894" w:type="dxa"/>
            <w:gridSpan w:val="20"/>
            <w:shd w:val="clear" w:color="auto" w:fill="auto"/>
            <w:noWrap/>
            <w:vAlign w:val="bottom"/>
          </w:tcPr>
          <w:p w:rsidR="00CD58A5" w:rsidRPr="002B5A35" w:rsidRDefault="00CD58A5" w:rsidP="00C242BF">
            <w:r w:rsidRPr="002B5A35">
              <w:rPr>
                <w:b/>
                <w:bCs/>
              </w:rPr>
              <w:t>Savings/additional revenues if services provided by KL</w:t>
            </w:r>
          </w:p>
        </w:tc>
        <w:tc>
          <w:tcPr>
            <w:tcW w:w="1326" w:type="dxa"/>
            <w:gridSpan w:val="2"/>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r w:rsidRPr="002B5A35">
              <w:t>Mark-up charged by AHA, from the customers on cost of material (working 1)</w:t>
            </w:r>
          </w:p>
        </w:tc>
        <w:tc>
          <w:tcPr>
            <w:tcW w:w="1524" w:type="dxa"/>
            <w:gridSpan w:val="10"/>
            <w:shd w:val="clear" w:color="auto" w:fill="auto"/>
            <w:vAlign w:val="bottom"/>
          </w:tcPr>
          <w:p w:rsidR="00CD58A5" w:rsidRPr="002B5A35" w:rsidRDefault="00CD58A5" w:rsidP="00C242BF"/>
        </w:tc>
        <w:tc>
          <w:tcPr>
            <w:tcW w:w="1326" w:type="dxa"/>
            <w:gridSpan w:val="2"/>
            <w:shd w:val="clear" w:color="auto" w:fill="auto"/>
            <w:noWrap/>
            <w:vAlign w:val="bottom"/>
          </w:tcPr>
          <w:p w:rsidR="00CD58A5" w:rsidRPr="002B5A35" w:rsidRDefault="00CD58A5" w:rsidP="00C242BF">
            <w:pPr>
              <w:jc w:val="right"/>
            </w:pPr>
            <w:r w:rsidRPr="002B5A35">
              <w:t xml:space="preserve">690,000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tc>
        <w:tc>
          <w:tcPr>
            <w:tcW w:w="1524" w:type="dxa"/>
            <w:gridSpan w:val="10"/>
            <w:shd w:val="clear" w:color="auto" w:fill="auto"/>
            <w:vAlign w:val="bottom"/>
          </w:tcPr>
          <w:p w:rsidR="00CD58A5" w:rsidRPr="002B5A35" w:rsidRDefault="00CD58A5" w:rsidP="00C242BF"/>
        </w:tc>
        <w:tc>
          <w:tcPr>
            <w:tcW w:w="1326" w:type="dxa"/>
            <w:gridSpan w:val="2"/>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r w:rsidRPr="002B5A35">
              <w:t>Mark-up charged by AHA from KL on services provided during warranty period</w:t>
            </w:r>
          </w:p>
        </w:tc>
        <w:tc>
          <w:tcPr>
            <w:tcW w:w="1524" w:type="dxa"/>
            <w:gridSpan w:val="10"/>
            <w:shd w:val="clear" w:color="auto" w:fill="auto"/>
            <w:noWrap/>
            <w:vAlign w:val="bottom"/>
          </w:tcPr>
          <w:p w:rsidR="00CD58A5" w:rsidRPr="002B5A35" w:rsidRDefault="00CD58A5" w:rsidP="00C242BF">
            <w:r w:rsidRPr="002B5A35">
              <w:t>L (K*0.3) (working 2)</w:t>
            </w:r>
          </w:p>
        </w:tc>
        <w:tc>
          <w:tcPr>
            <w:tcW w:w="1326" w:type="dxa"/>
            <w:gridSpan w:val="2"/>
            <w:shd w:val="clear" w:color="auto" w:fill="auto"/>
            <w:noWrap/>
            <w:vAlign w:val="bottom"/>
          </w:tcPr>
          <w:p w:rsidR="00CD58A5" w:rsidRPr="002B5A35" w:rsidRDefault="00CD58A5" w:rsidP="00C242BF">
            <w:pPr>
              <w:jc w:val="right"/>
            </w:pPr>
            <w:r w:rsidRPr="002B5A35">
              <w:t xml:space="preserve">228,000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tc>
        <w:tc>
          <w:tcPr>
            <w:tcW w:w="1524" w:type="dxa"/>
            <w:gridSpan w:val="10"/>
            <w:shd w:val="clear" w:color="auto" w:fill="auto"/>
            <w:noWrap/>
            <w:vAlign w:val="bottom"/>
          </w:tcPr>
          <w:p w:rsidR="00CD58A5" w:rsidRPr="002B5A35" w:rsidRDefault="00CD58A5" w:rsidP="00C242BF"/>
        </w:tc>
        <w:tc>
          <w:tcPr>
            <w:tcW w:w="1326" w:type="dxa"/>
            <w:gridSpan w:val="2"/>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r w:rsidRPr="002B5A35">
              <w:t xml:space="preserve">Mark-up charged by AHA, from the customers on cost of </w:t>
            </w:r>
            <w:proofErr w:type="spellStart"/>
            <w:r w:rsidRPr="002B5A35">
              <w:t>labour</w:t>
            </w:r>
            <w:proofErr w:type="spellEnd"/>
            <w:r w:rsidRPr="002B5A35">
              <w:t xml:space="preserve"> and overhead</w:t>
            </w:r>
          </w:p>
        </w:tc>
        <w:tc>
          <w:tcPr>
            <w:tcW w:w="1524" w:type="dxa"/>
            <w:gridSpan w:val="10"/>
            <w:shd w:val="clear" w:color="auto" w:fill="auto"/>
            <w:noWrap/>
            <w:vAlign w:val="bottom"/>
          </w:tcPr>
          <w:p w:rsidR="00CD58A5" w:rsidRPr="002B5A35" w:rsidRDefault="00CD58A5" w:rsidP="00C242BF">
            <w:r w:rsidRPr="002B5A35">
              <w:t>M (H-J) (working 2)</w:t>
            </w:r>
          </w:p>
        </w:tc>
        <w:tc>
          <w:tcPr>
            <w:tcW w:w="1326" w:type="dxa"/>
            <w:gridSpan w:val="2"/>
            <w:shd w:val="clear" w:color="auto" w:fill="auto"/>
            <w:noWrap/>
            <w:vAlign w:val="bottom"/>
          </w:tcPr>
          <w:p w:rsidR="00CD58A5" w:rsidRPr="002B5A35" w:rsidRDefault="00CD58A5" w:rsidP="00C242BF">
            <w:pPr>
              <w:jc w:val="right"/>
            </w:pPr>
            <w:r w:rsidRPr="002B5A35">
              <w:t xml:space="preserve">1,520,000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tc>
        <w:tc>
          <w:tcPr>
            <w:tcW w:w="1524" w:type="dxa"/>
            <w:gridSpan w:val="10"/>
            <w:shd w:val="clear" w:color="auto" w:fill="auto"/>
            <w:noWrap/>
            <w:vAlign w:val="bottom"/>
          </w:tcPr>
          <w:p w:rsidR="00CD58A5" w:rsidRPr="002B5A35" w:rsidRDefault="00CD58A5" w:rsidP="00C242BF"/>
        </w:tc>
        <w:tc>
          <w:tcPr>
            <w:tcW w:w="1326" w:type="dxa"/>
            <w:gridSpan w:val="2"/>
            <w:shd w:val="clear" w:color="auto" w:fill="auto"/>
            <w:noWrap/>
            <w:vAlign w:val="bottom"/>
          </w:tcPr>
          <w:p w:rsidR="00CD58A5" w:rsidRPr="002B5A35" w:rsidRDefault="00CD58A5" w:rsidP="00C242BF">
            <w:r w:rsidRPr="002B5A35">
              <w:t>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r w:rsidRPr="002B5A35">
              <w:t>Total</w:t>
            </w:r>
          </w:p>
        </w:tc>
        <w:tc>
          <w:tcPr>
            <w:tcW w:w="1524" w:type="dxa"/>
            <w:gridSpan w:val="10"/>
            <w:shd w:val="clear" w:color="auto" w:fill="auto"/>
            <w:noWrap/>
            <w:vAlign w:val="bottom"/>
          </w:tcPr>
          <w:p w:rsidR="00CD58A5" w:rsidRPr="002B5A35" w:rsidRDefault="00CD58A5" w:rsidP="00C242BF"/>
        </w:tc>
        <w:tc>
          <w:tcPr>
            <w:tcW w:w="1326" w:type="dxa"/>
            <w:gridSpan w:val="2"/>
            <w:shd w:val="clear" w:color="auto" w:fill="auto"/>
            <w:noWrap/>
            <w:vAlign w:val="bottom"/>
          </w:tcPr>
          <w:p w:rsidR="00CD58A5" w:rsidRPr="002B5A35" w:rsidRDefault="00CD58A5" w:rsidP="00C242BF">
            <w:pPr>
              <w:jc w:val="right"/>
            </w:pPr>
            <w:r w:rsidRPr="002B5A35">
              <w:t xml:space="preserve">2,438,000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tc>
        <w:tc>
          <w:tcPr>
            <w:tcW w:w="1524" w:type="dxa"/>
            <w:gridSpan w:val="10"/>
            <w:shd w:val="clear" w:color="auto" w:fill="auto"/>
            <w:noWrap/>
            <w:vAlign w:val="bottom"/>
          </w:tcPr>
          <w:p w:rsidR="00CD58A5" w:rsidRPr="002B5A35" w:rsidRDefault="00CD58A5" w:rsidP="00C242BF"/>
        </w:tc>
        <w:tc>
          <w:tcPr>
            <w:tcW w:w="1326" w:type="dxa"/>
            <w:gridSpan w:val="2"/>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r w:rsidRPr="002B5A35">
              <w:rPr>
                <w:b/>
                <w:bCs/>
              </w:rPr>
              <w:t>Less: Additional costs and decline in revenues</w:t>
            </w:r>
          </w:p>
        </w:tc>
        <w:tc>
          <w:tcPr>
            <w:tcW w:w="1524" w:type="dxa"/>
            <w:gridSpan w:val="10"/>
            <w:shd w:val="clear" w:color="auto" w:fill="auto"/>
            <w:noWrap/>
            <w:vAlign w:val="bottom"/>
          </w:tcPr>
          <w:p w:rsidR="00CD58A5" w:rsidRPr="002B5A35" w:rsidRDefault="00CD58A5" w:rsidP="00C242BF"/>
        </w:tc>
        <w:tc>
          <w:tcPr>
            <w:tcW w:w="1326" w:type="dxa"/>
            <w:gridSpan w:val="2"/>
            <w:shd w:val="clear" w:color="auto" w:fill="auto"/>
            <w:noWrap/>
            <w:vAlign w:val="bottom"/>
          </w:tcPr>
          <w:p w:rsidR="00CD58A5" w:rsidRPr="002B5A35" w:rsidRDefault="00CD58A5" w:rsidP="00C242BF"/>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tcPr>
          <w:p w:rsidR="00CD58A5" w:rsidRPr="002B5A35" w:rsidRDefault="00CD58A5" w:rsidP="00C242BF">
            <w:r w:rsidRPr="002B5A35">
              <w:t xml:space="preserve">Increase in cost of </w:t>
            </w:r>
            <w:proofErr w:type="spellStart"/>
            <w:r w:rsidRPr="002B5A35">
              <w:t>labour</w:t>
            </w:r>
            <w:proofErr w:type="spellEnd"/>
            <w:r w:rsidRPr="002B5A35">
              <w:t xml:space="preserve"> and variable overheads</w:t>
            </w:r>
          </w:p>
        </w:tc>
        <w:tc>
          <w:tcPr>
            <w:tcW w:w="1524" w:type="dxa"/>
            <w:gridSpan w:val="10"/>
            <w:shd w:val="clear" w:color="auto" w:fill="auto"/>
            <w:noWrap/>
            <w:vAlign w:val="bottom"/>
          </w:tcPr>
          <w:p w:rsidR="00CD58A5" w:rsidRPr="002B5A35" w:rsidRDefault="00CD58A5" w:rsidP="00C242BF">
            <w:r w:rsidRPr="002B5A35">
              <w:t>N ((J+K)*0.1) (working 2)</w:t>
            </w:r>
          </w:p>
        </w:tc>
        <w:tc>
          <w:tcPr>
            <w:tcW w:w="1326" w:type="dxa"/>
            <w:gridSpan w:val="2"/>
            <w:shd w:val="clear" w:color="auto" w:fill="auto"/>
            <w:noWrap/>
          </w:tcPr>
          <w:p w:rsidR="00CD58A5" w:rsidRPr="002B5A35" w:rsidRDefault="00CD58A5" w:rsidP="00C242BF">
            <w:pPr>
              <w:jc w:val="right"/>
            </w:pPr>
            <w:r w:rsidRPr="002B5A35">
              <w:t xml:space="preserve">380,000 </w:t>
            </w:r>
          </w:p>
        </w:tc>
        <w:tc>
          <w:tcPr>
            <w:tcW w:w="738" w:type="dxa"/>
            <w:shd w:val="clear" w:color="auto" w:fill="auto"/>
            <w:noWrap/>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r w:rsidRPr="002B5A35">
              <w:t>Supervisor’s salary</w:t>
            </w:r>
          </w:p>
        </w:tc>
        <w:tc>
          <w:tcPr>
            <w:tcW w:w="1524" w:type="dxa"/>
            <w:gridSpan w:val="10"/>
            <w:shd w:val="clear" w:color="auto" w:fill="auto"/>
            <w:noWrap/>
            <w:vAlign w:val="bottom"/>
          </w:tcPr>
          <w:p w:rsidR="00CD58A5" w:rsidRPr="002B5A35" w:rsidRDefault="00CD58A5" w:rsidP="00C242BF"/>
        </w:tc>
        <w:tc>
          <w:tcPr>
            <w:tcW w:w="1326" w:type="dxa"/>
            <w:gridSpan w:val="2"/>
            <w:shd w:val="clear" w:color="auto" w:fill="auto"/>
            <w:noWrap/>
            <w:vAlign w:val="bottom"/>
          </w:tcPr>
          <w:p w:rsidR="00CD58A5" w:rsidRPr="002B5A35" w:rsidRDefault="00CD58A5" w:rsidP="00C242BF">
            <w:pPr>
              <w:jc w:val="right"/>
            </w:pPr>
            <w:r w:rsidRPr="002B5A35">
              <w:t xml:space="preserve">480,000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r w:rsidRPr="002B5A35">
              <w:t>Increase in other fixed overheads</w:t>
            </w:r>
          </w:p>
        </w:tc>
        <w:tc>
          <w:tcPr>
            <w:tcW w:w="1524" w:type="dxa"/>
            <w:gridSpan w:val="10"/>
            <w:shd w:val="clear" w:color="auto" w:fill="auto"/>
            <w:noWrap/>
            <w:vAlign w:val="bottom"/>
          </w:tcPr>
          <w:p w:rsidR="00CD58A5" w:rsidRPr="002B5A35" w:rsidRDefault="00CD58A5" w:rsidP="00C242BF"/>
        </w:tc>
        <w:tc>
          <w:tcPr>
            <w:tcW w:w="1326" w:type="dxa"/>
            <w:gridSpan w:val="2"/>
            <w:shd w:val="clear" w:color="auto" w:fill="auto"/>
            <w:noWrap/>
            <w:vAlign w:val="bottom"/>
          </w:tcPr>
          <w:p w:rsidR="00CD58A5" w:rsidRPr="002B5A35" w:rsidRDefault="00CD58A5" w:rsidP="00C242BF">
            <w:pPr>
              <w:jc w:val="right"/>
            </w:pPr>
            <w:r w:rsidRPr="002B5A35">
              <w:t xml:space="preserve">720,000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tc>
        <w:tc>
          <w:tcPr>
            <w:tcW w:w="1524" w:type="dxa"/>
            <w:gridSpan w:val="10"/>
            <w:shd w:val="clear" w:color="auto" w:fill="auto"/>
            <w:noWrap/>
            <w:vAlign w:val="bottom"/>
          </w:tcPr>
          <w:p w:rsidR="00CD58A5" w:rsidRPr="002B5A35" w:rsidRDefault="00CD58A5" w:rsidP="00C242BF"/>
        </w:tc>
        <w:tc>
          <w:tcPr>
            <w:tcW w:w="1326" w:type="dxa"/>
            <w:gridSpan w:val="2"/>
            <w:shd w:val="clear" w:color="auto" w:fill="auto"/>
            <w:noWrap/>
            <w:vAlign w:val="bottom"/>
          </w:tcPr>
          <w:p w:rsidR="00CD58A5" w:rsidRPr="002B5A35" w:rsidRDefault="00CD58A5" w:rsidP="00C242BF">
            <w:pPr>
              <w:jc w:val="right"/>
            </w:pPr>
            <w:r w:rsidRPr="002B5A35">
              <w:t xml:space="preserve">1,580,000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70"/>
        </w:trPr>
        <w:tc>
          <w:tcPr>
            <w:tcW w:w="786" w:type="dxa"/>
            <w:gridSpan w:val="3"/>
            <w:shd w:val="clear" w:color="auto" w:fill="auto"/>
            <w:noWrap/>
            <w:vAlign w:val="bottom"/>
          </w:tcPr>
          <w:p w:rsidR="00CD58A5" w:rsidRPr="002B5A35" w:rsidRDefault="00CD58A5" w:rsidP="00C242BF"/>
        </w:tc>
        <w:tc>
          <w:tcPr>
            <w:tcW w:w="490" w:type="dxa"/>
            <w:gridSpan w:val="3"/>
            <w:shd w:val="clear" w:color="auto" w:fill="auto"/>
            <w:noWrap/>
            <w:vAlign w:val="bottom"/>
          </w:tcPr>
          <w:p w:rsidR="00CD58A5" w:rsidRPr="002B5A35" w:rsidRDefault="00CD58A5" w:rsidP="00C242BF"/>
        </w:tc>
        <w:tc>
          <w:tcPr>
            <w:tcW w:w="5370" w:type="dxa"/>
            <w:gridSpan w:val="10"/>
            <w:shd w:val="clear" w:color="auto" w:fill="auto"/>
            <w:noWrap/>
            <w:vAlign w:val="bottom"/>
          </w:tcPr>
          <w:p w:rsidR="00CD58A5" w:rsidRPr="002B5A35" w:rsidRDefault="00CD58A5" w:rsidP="00C242BF">
            <w:r w:rsidRPr="002B5A35">
              <w:t>Net savings</w:t>
            </w:r>
          </w:p>
        </w:tc>
        <w:tc>
          <w:tcPr>
            <w:tcW w:w="1524" w:type="dxa"/>
            <w:gridSpan w:val="10"/>
            <w:shd w:val="clear" w:color="auto" w:fill="auto"/>
            <w:noWrap/>
            <w:vAlign w:val="bottom"/>
          </w:tcPr>
          <w:p w:rsidR="00CD58A5" w:rsidRPr="002B5A35" w:rsidRDefault="00CD58A5" w:rsidP="00C242BF"/>
        </w:tc>
        <w:tc>
          <w:tcPr>
            <w:tcW w:w="1326" w:type="dxa"/>
            <w:gridSpan w:val="2"/>
            <w:shd w:val="clear" w:color="auto" w:fill="auto"/>
            <w:noWrap/>
            <w:vAlign w:val="bottom"/>
          </w:tcPr>
          <w:p w:rsidR="00CD58A5" w:rsidRPr="002B5A35" w:rsidRDefault="00CD58A5" w:rsidP="00C242BF">
            <w:pPr>
              <w:jc w:val="right"/>
            </w:pPr>
            <w:r w:rsidRPr="002B5A35">
              <w:t xml:space="preserve">858,000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75" w:type="dxa"/>
            <w:gridSpan w:val="2"/>
            <w:shd w:val="clear" w:color="auto" w:fill="auto"/>
            <w:noWrap/>
            <w:vAlign w:val="bottom"/>
          </w:tcPr>
          <w:p w:rsidR="00CD58A5" w:rsidRPr="002B5A35" w:rsidRDefault="00CD58A5" w:rsidP="00C242BF">
            <w:pPr>
              <w:rPr>
                <w:b/>
              </w:rPr>
            </w:pPr>
          </w:p>
        </w:tc>
        <w:tc>
          <w:tcPr>
            <w:tcW w:w="467" w:type="dxa"/>
            <w:gridSpan w:val="2"/>
            <w:shd w:val="clear" w:color="auto" w:fill="auto"/>
            <w:noWrap/>
            <w:vAlign w:val="bottom"/>
          </w:tcPr>
          <w:p w:rsidR="00CD58A5" w:rsidRPr="002B5A35" w:rsidRDefault="00CD58A5" w:rsidP="00C242BF">
            <w:pPr>
              <w:rPr>
                <w:b/>
              </w:rPr>
            </w:pPr>
          </w:p>
        </w:tc>
        <w:tc>
          <w:tcPr>
            <w:tcW w:w="4916" w:type="dxa"/>
            <w:gridSpan w:val="10"/>
            <w:shd w:val="clear" w:color="auto" w:fill="auto"/>
            <w:noWrap/>
            <w:vAlign w:val="bottom"/>
          </w:tcPr>
          <w:p w:rsidR="00CD58A5" w:rsidRPr="002B5A35" w:rsidRDefault="00CD58A5" w:rsidP="00C242BF">
            <w:pPr>
              <w:rPr>
                <w:b/>
                <w:bCs/>
              </w:rPr>
            </w:pPr>
            <w:r w:rsidRPr="002B5A35">
              <w:rPr>
                <w:b/>
                <w:bCs/>
              </w:rPr>
              <w:t>Working 1</w:t>
            </w:r>
          </w:p>
        </w:tc>
        <w:tc>
          <w:tcPr>
            <w:tcW w:w="1071" w:type="dxa"/>
            <w:gridSpan w:val="7"/>
            <w:shd w:val="clear" w:color="auto" w:fill="auto"/>
            <w:noWrap/>
            <w:vAlign w:val="bottom"/>
          </w:tcPr>
          <w:p w:rsidR="00CD58A5" w:rsidRPr="002B5A35" w:rsidRDefault="00CD58A5" w:rsidP="00C242BF"/>
        </w:tc>
        <w:tc>
          <w:tcPr>
            <w:tcW w:w="721" w:type="dxa"/>
            <w:gridSpan w:val="2"/>
            <w:shd w:val="clear" w:color="auto" w:fill="auto"/>
            <w:noWrap/>
            <w:vAlign w:val="bottom"/>
          </w:tcPr>
          <w:p w:rsidR="00CD58A5" w:rsidRPr="002B5A35" w:rsidRDefault="00CD58A5" w:rsidP="00C242BF"/>
        </w:tc>
        <w:tc>
          <w:tcPr>
            <w:tcW w:w="1546" w:type="dxa"/>
            <w:gridSpan w:val="5"/>
            <w:shd w:val="clear" w:color="auto" w:fill="auto"/>
            <w:noWrap/>
            <w:vAlign w:val="bottom"/>
          </w:tcPr>
          <w:p w:rsidR="00CD58A5" w:rsidRPr="002B5A35" w:rsidRDefault="00CD58A5" w:rsidP="00C242BF">
            <w:pPr>
              <w:jc w:val="right"/>
            </w:pP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75" w:type="dxa"/>
            <w:gridSpan w:val="2"/>
            <w:shd w:val="clear" w:color="auto" w:fill="auto"/>
            <w:noWrap/>
            <w:vAlign w:val="bottom"/>
          </w:tcPr>
          <w:p w:rsidR="00CD58A5" w:rsidRPr="002B5A35" w:rsidRDefault="00CD58A5" w:rsidP="00C242BF">
            <w:pPr>
              <w:rPr>
                <w:b/>
              </w:rPr>
            </w:pPr>
          </w:p>
        </w:tc>
        <w:tc>
          <w:tcPr>
            <w:tcW w:w="467" w:type="dxa"/>
            <w:gridSpan w:val="2"/>
            <w:shd w:val="clear" w:color="auto" w:fill="auto"/>
            <w:noWrap/>
            <w:vAlign w:val="bottom"/>
          </w:tcPr>
          <w:p w:rsidR="00CD58A5" w:rsidRPr="002B5A35" w:rsidRDefault="00CD58A5" w:rsidP="00C242BF">
            <w:pPr>
              <w:rPr>
                <w:b/>
              </w:rPr>
            </w:pPr>
          </w:p>
        </w:tc>
        <w:tc>
          <w:tcPr>
            <w:tcW w:w="4916" w:type="dxa"/>
            <w:gridSpan w:val="10"/>
            <w:shd w:val="clear" w:color="auto" w:fill="auto"/>
            <w:noWrap/>
            <w:vAlign w:val="bottom"/>
          </w:tcPr>
          <w:p w:rsidR="00CD58A5" w:rsidRPr="002B5A35" w:rsidRDefault="00CD58A5" w:rsidP="00C242BF">
            <w:r w:rsidRPr="002B5A35">
              <w:t>Mark-up charged by KL on material billed to AHA</w:t>
            </w:r>
          </w:p>
        </w:tc>
        <w:tc>
          <w:tcPr>
            <w:tcW w:w="1071" w:type="dxa"/>
            <w:gridSpan w:val="7"/>
            <w:shd w:val="clear" w:color="auto" w:fill="auto"/>
            <w:noWrap/>
            <w:vAlign w:val="bottom"/>
          </w:tcPr>
          <w:p w:rsidR="00CD58A5" w:rsidRPr="002B5A35" w:rsidRDefault="00CD58A5" w:rsidP="00C242BF"/>
        </w:tc>
        <w:tc>
          <w:tcPr>
            <w:tcW w:w="721" w:type="dxa"/>
            <w:gridSpan w:val="2"/>
            <w:shd w:val="clear" w:color="auto" w:fill="auto"/>
            <w:noWrap/>
            <w:vAlign w:val="bottom"/>
          </w:tcPr>
          <w:p w:rsidR="00CD58A5" w:rsidRPr="002B5A35" w:rsidRDefault="00CD58A5" w:rsidP="00C242BF"/>
        </w:tc>
        <w:tc>
          <w:tcPr>
            <w:tcW w:w="1546" w:type="dxa"/>
            <w:gridSpan w:val="5"/>
            <w:shd w:val="clear" w:color="auto" w:fill="auto"/>
            <w:noWrap/>
            <w:vAlign w:val="bottom"/>
          </w:tcPr>
          <w:p w:rsidR="00CD58A5" w:rsidRPr="002B5A35" w:rsidRDefault="00CD58A5" w:rsidP="00C242BF">
            <w:pPr>
              <w:jc w:val="right"/>
            </w:pPr>
            <w:r w:rsidRPr="002B5A35">
              <w:t xml:space="preserve">360,000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75" w:type="dxa"/>
            <w:gridSpan w:val="2"/>
            <w:shd w:val="clear" w:color="auto" w:fill="auto"/>
            <w:noWrap/>
            <w:vAlign w:val="bottom"/>
          </w:tcPr>
          <w:p w:rsidR="00CD58A5" w:rsidRPr="002B5A35" w:rsidRDefault="00CD58A5" w:rsidP="00C242BF"/>
        </w:tc>
        <w:tc>
          <w:tcPr>
            <w:tcW w:w="467" w:type="dxa"/>
            <w:gridSpan w:val="2"/>
            <w:shd w:val="clear" w:color="auto" w:fill="auto"/>
            <w:noWrap/>
            <w:vAlign w:val="bottom"/>
          </w:tcPr>
          <w:p w:rsidR="00CD58A5" w:rsidRPr="002B5A35" w:rsidRDefault="00CD58A5" w:rsidP="00C242BF"/>
        </w:tc>
        <w:tc>
          <w:tcPr>
            <w:tcW w:w="5987" w:type="dxa"/>
            <w:gridSpan w:val="17"/>
            <w:shd w:val="clear" w:color="auto" w:fill="auto"/>
            <w:noWrap/>
            <w:vAlign w:val="bottom"/>
          </w:tcPr>
          <w:p w:rsidR="00CD58A5" w:rsidRPr="002B5A35" w:rsidRDefault="00CD58A5" w:rsidP="00C242BF">
            <w:r w:rsidRPr="002B5A35">
              <w:t xml:space="preserve">Cost of material </w:t>
            </w:r>
            <w:r w:rsidRPr="002B5A35">
              <w:pgNum/>
            </w:r>
            <w:proofErr w:type="spellStart"/>
            <w:r w:rsidRPr="002B5A35">
              <w:t>ispatched</w:t>
            </w:r>
            <w:proofErr w:type="spellEnd"/>
            <w:r w:rsidRPr="002B5A35">
              <w:t xml:space="preserve"> (for use after warranty period)</w:t>
            </w:r>
          </w:p>
        </w:tc>
        <w:tc>
          <w:tcPr>
            <w:tcW w:w="721" w:type="dxa"/>
            <w:gridSpan w:val="2"/>
            <w:shd w:val="clear" w:color="auto" w:fill="auto"/>
            <w:noWrap/>
            <w:vAlign w:val="bottom"/>
          </w:tcPr>
          <w:p w:rsidR="00CD58A5" w:rsidRPr="002B5A35" w:rsidRDefault="00CD58A5" w:rsidP="00C242BF"/>
        </w:tc>
        <w:tc>
          <w:tcPr>
            <w:tcW w:w="1546" w:type="dxa"/>
            <w:gridSpan w:val="5"/>
            <w:shd w:val="clear" w:color="auto" w:fill="auto"/>
            <w:noWrap/>
            <w:vAlign w:val="bottom"/>
          </w:tcPr>
          <w:p w:rsidR="00CD58A5" w:rsidRPr="002B5A35" w:rsidRDefault="00CD58A5" w:rsidP="00C242BF">
            <w:pPr>
              <w:jc w:val="right"/>
            </w:pPr>
            <w:r w:rsidRPr="002B5A35">
              <w:t xml:space="preserve">2,400,000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75" w:type="dxa"/>
            <w:gridSpan w:val="2"/>
            <w:shd w:val="clear" w:color="auto" w:fill="auto"/>
            <w:noWrap/>
            <w:vAlign w:val="bottom"/>
          </w:tcPr>
          <w:p w:rsidR="00CD58A5" w:rsidRPr="002B5A35" w:rsidRDefault="00CD58A5" w:rsidP="00C242BF"/>
        </w:tc>
        <w:tc>
          <w:tcPr>
            <w:tcW w:w="467" w:type="dxa"/>
            <w:gridSpan w:val="2"/>
            <w:shd w:val="clear" w:color="auto" w:fill="auto"/>
            <w:noWrap/>
            <w:vAlign w:val="bottom"/>
          </w:tcPr>
          <w:p w:rsidR="00CD58A5" w:rsidRPr="002B5A35" w:rsidRDefault="00CD58A5" w:rsidP="00C242BF"/>
        </w:tc>
        <w:tc>
          <w:tcPr>
            <w:tcW w:w="6708" w:type="dxa"/>
            <w:gridSpan w:val="19"/>
            <w:shd w:val="clear" w:color="auto" w:fill="auto"/>
            <w:noWrap/>
            <w:vAlign w:val="bottom"/>
          </w:tcPr>
          <w:p w:rsidR="00CD58A5" w:rsidRPr="002B5A35" w:rsidRDefault="00CD58A5" w:rsidP="00C242BF"/>
        </w:tc>
        <w:tc>
          <w:tcPr>
            <w:tcW w:w="1546" w:type="dxa"/>
            <w:gridSpan w:val="5"/>
            <w:shd w:val="clear" w:color="auto" w:fill="auto"/>
            <w:noWrap/>
            <w:vAlign w:val="bottom"/>
          </w:tcPr>
          <w:p w:rsidR="00CD58A5" w:rsidRPr="002B5A35" w:rsidRDefault="00CD58A5" w:rsidP="00C242BF">
            <w:pPr>
              <w:jc w:val="right"/>
            </w:pPr>
            <w:r w:rsidRPr="002B5A35">
              <w:t xml:space="preserve">2,760,000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75" w:type="dxa"/>
            <w:gridSpan w:val="2"/>
            <w:shd w:val="clear" w:color="auto" w:fill="auto"/>
            <w:noWrap/>
            <w:vAlign w:val="bottom"/>
          </w:tcPr>
          <w:p w:rsidR="00CD58A5" w:rsidRPr="002B5A35" w:rsidRDefault="00CD58A5" w:rsidP="00C242BF"/>
        </w:tc>
        <w:tc>
          <w:tcPr>
            <w:tcW w:w="467" w:type="dxa"/>
            <w:gridSpan w:val="2"/>
            <w:shd w:val="clear" w:color="auto" w:fill="auto"/>
            <w:noWrap/>
            <w:vAlign w:val="bottom"/>
          </w:tcPr>
          <w:p w:rsidR="00CD58A5" w:rsidRPr="002B5A35" w:rsidRDefault="00CD58A5" w:rsidP="00C242BF"/>
        </w:tc>
        <w:tc>
          <w:tcPr>
            <w:tcW w:w="6708" w:type="dxa"/>
            <w:gridSpan w:val="19"/>
            <w:shd w:val="clear" w:color="auto" w:fill="auto"/>
            <w:noWrap/>
            <w:vAlign w:val="bottom"/>
          </w:tcPr>
          <w:p w:rsidR="00CD58A5" w:rsidRPr="002B5A35" w:rsidRDefault="00CD58A5" w:rsidP="00C242BF">
            <w:r w:rsidRPr="002B5A35">
              <w:t>Mark-up charged by AHA on material billed to customers 2760000*0.25</w:t>
            </w:r>
          </w:p>
        </w:tc>
        <w:tc>
          <w:tcPr>
            <w:tcW w:w="1546" w:type="dxa"/>
            <w:gridSpan w:val="5"/>
            <w:shd w:val="clear" w:color="auto" w:fill="auto"/>
            <w:noWrap/>
            <w:vAlign w:val="bottom"/>
          </w:tcPr>
          <w:p w:rsidR="00CD58A5" w:rsidRPr="002B5A35" w:rsidRDefault="00CD58A5" w:rsidP="00C242BF">
            <w:pPr>
              <w:jc w:val="right"/>
            </w:pPr>
            <w:r w:rsidRPr="002B5A35">
              <w:t xml:space="preserve">690,000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75" w:type="dxa"/>
            <w:gridSpan w:val="2"/>
            <w:shd w:val="clear" w:color="auto" w:fill="auto"/>
            <w:noWrap/>
            <w:vAlign w:val="bottom"/>
          </w:tcPr>
          <w:p w:rsidR="00CD58A5" w:rsidRPr="002B5A35" w:rsidRDefault="00CD58A5" w:rsidP="00C242BF"/>
        </w:tc>
        <w:tc>
          <w:tcPr>
            <w:tcW w:w="467" w:type="dxa"/>
            <w:gridSpan w:val="2"/>
            <w:shd w:val="clear" w:color="auto" w:fill="auto"/>
            <w:noWrap/>
            <w:vAlign w:val="bottom"/>
          </w:tcPr>
          <w:p w:rsidR="00CD58A5" w:rsidRPr="002B5A35" w:rsidRDefault="00CD58A5" w:rsidP="00C242BF"/>
        </w:tc>
        <w:tc>
          <w:tcPr>
            <w:tcW w:w="3941" w:type="dxa"/>
            <w:gridSpan w:val="6"/>
            <w:shd w:val="clear" w:color="auto" w:fill="auto"/>
            <w:noWrap/>
            <w:vAlign w:val="bottom"/>
          </w:tcPr>
          <w:p w:rsidR="00CD58A5" w:rsidRPr="002B5A35" w:rsidRDefault="00CD58A5" w:rsidP="00C242BF">
            <w:r w:rsidRPr="002B5A35">
              <w:t>Total billing in respect of material</w:t>
            </w:r>
          </w:p>
        </w:tc>
        <w:tc>
          <w:tcPr>
            <w:tcW w:w="975" w:type="dxa"/>
            <w:gridSpan w:val="4"/>
            <w:shd w:val="clear" w:color="auto" w:fill="auto"/>
            <w:noWrap/>
            <w:vAlign w:val="bottom"/>
          </w:tcPr>
          <w:p w:rsidR="00CD58A5" w:rsidRPr="002B5A35" w:rsidRDefault="00CD58A5" w:rsidP="00C242BF"/>
        </w:tc>
        <w:tc>
          <w:tcPr>
            <w:tcW w:w="1071" w:type="dxa"/>
            <w:gridSpan w:val="7"/>
            <w:shd w:val="clear" w:color="auto" w:fill="auto"/>
            <w:noWrap/>
            <w:vAlign w:val="bottom"/>
          </w:tcPr>
          <w:p w:rsidR="00CD58A5" w:rsidRPr="002B5A35" w:rsidRDefault="00CD58A5" w:rsidP="00C242BF"/>
        </w:tc>
        <w:tc>
          <w:tcPr>
            <w:tcW w:w="721" w:type="dxa"/>
            <w:gridSpan w:val="2"/>
            <w:shd w:val="clear" w:color="auto" w:fill="auto"/>
            <w:noWrap/>
            <w:vAlign w:val="bottom"/>
          </w:tcPr>
          <w:p w:rsidR="00CD58A5" w:rsidRPr="002B5A35" w:rsidRDefault="00CD58A5" w:rsidP="00C242BF"/>
        </w:tc>
        <w:tc>
          <w:tcPr>
            <w:tcW w:w="1546" w:type="dxa"/>
            <w:gridSpan w:val="5"/>
            <w:shd w:val="clear" w:color="auto" w:fill="auto"/>
            <w:noWrap/>
            <w:vAlign w:val="bottom"/>
          </w:tcPr>
          <w:p w:rsidR="00CD58A5" w:rsidRPr="002B5A35" w:rsidRDefault="00CD58A5" w:rsidP="00C242BF">
            <w:pPr>
              <w:jc w:val="right"/>
            </w:pPr>
            <w:r w:rsidRPr="002B5A35">
              <w:t xml:space="preserve">3,450,000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80"/>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3425" w:type="dxa"/>
            <w:gridSpan w:val="2"/>
            <w:shd w:val="clear" w:color="auto" w:fill="auto"/>
            <w:noWrap/>
            <w:vAlign w:val="bottom"/>
          </w:tcPr>
          <w:p w:rsidR="00CD58A5" w:rsidRPr="002B5A35" w:rsidRDefault="00CD58A5" w:rsidP="00C242BF">
            <w:pPr>
              <w:rPr>
                <w:b/>
                <w:bCs/>
              </w:rPr>
            </w:pPr>
            <w:r w:rsidRPr="002B5A35">
              <w:rPr>
                <w:b/>
                <w:bCs/>
              </w:rPr>
              <w:t>Working 2</w:t>
            </w:r>
          </w:p>
        </w:tc>
        <w:tc>
          <w:tcPr>
            <w:tcW w:w="1055" w:type="dxa"/>
            <w:gridSpan w:val="4"/>
            <w:shd w:val="clear" w:color="auto" w:fill="auto"/>
            <w:noWrap/>
            <w:vAlign w:val="bottom"/>
          </w:tcPr>
          <w:p w:rsidR="00CD58A5" w:rsidRPr="002B5A35" w:rsidRDefault="00CD58A5" w:rsidP="00C242BF"/>
        </w:tc>
        <w:tc>
          <w:tcPr>
            <w:tcW w:w="1203" w:type="dxa"/>
            <w:gridSpan w:val="6"/>
            <w:shd w:val="clear" w:color="auto" w:fill="auto"/>
            <w:noWrap/>
            <w:vAlign w:val="center"/>
          </w:tcPr>
          <w:p w:rsidR="00CD58A5" w:rsidRPr="002B5A35" w:rsidRDefault="00CD58A5" w:rsidP="00C242BF">
            <w:pPr>
              <w:ind w:left="-116" w:right="-108"/>
              <w:jc w:val="center"/>
              <w:rPr>
                <w:b/>
              </w:rPr>
            </w:pPr>
          </w:p>
        </w:tc>
        <w:tc>
          <w:tcPr>
            <w:tcW w:w="1211" w:type="dxa"/>
            <w:gridSpan w:val="8"/>
            <w:shd w:val="clear" w:color="auto" w:fill="auto"/>
            <w:noWrap/>
            <w:vAlign w:val="center"/>
          </w:tcPr>
          <w:p w:rsidR="00CD58A5" w:rsidRPr="002B5A35" w:rsidRDefault="00CD58A5" w:rsidP="00C242BF">
            <w:pPr>
              <w:ind w:left="-90" w:right="-105"/>
              <w:jc w:val="center"/>
              <w:rPr>
                <w:b/>
              </w:rPr>
            </w:pPr>
          </w:p>
        </w:tc>
        <w:tc>
          <w:tcPr>
            <w:tcW w:w="1315" w:type="dxa"/>
            <w:shd w:val="clear" w:color="auto" w:fill="auto"/>
            <w:noWrap/>
            <w:vAlign w:val="center"/>
          </w:tcPr>
          <w:p w:rsidR="00CD58A5" w:rsidRPr="002B5A35" w:rsidRDefault="00CD58A5" w:rsidP="00C242BF">
            <w:pPr>
              <w:jc w:val="center"/>
              <w:rPr>
                <w:b/>
              </w:rPr>
            </w:pP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80"/>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3425" w:type="dxa"/>
            <w:gridSpan w:val="2"/>
            <w:shd w:val="clear" w:color="auto" w:fill="auto"/>
            <w:noWrap/>
            <w:vAlign w:val="bottom"/>
          </w:tcPr>
          <w:p w:rsidR="00CD58A5" w:rsidRPr="002B5A35" w:rsidRDefault="00CD58A5" w:rsidP="00C242BF"/>
        </w:tc>
        <w:tc>
          <w:tcPr>
            <w:tcW w:w="1055" w:type="dxa"/>
            <w:gridSpan w:val="4"/>
            <w:shd w:val="clear" w:color="auto" w:fill="auto"/>
            <w:noWrap/>
            <w:vAlign w:val="bottom"/>
          </w:tcPr>
          <w:p w:rsidR="00CD58A5" w:rsidRPr="002B5A35" w:rsidRDefault="00CD58A5" w:rsidP="00C242BF"/>
        </w:tc>
        <w:tc>
          <w:tcPr>
            <w:tcW w:w="1203" w:type="dxa"/>
            <w:gridSpan w:val="6"/>
            <w:shd w:val="clear" w:color="auto" w:fill="auto"/>
            <w:noWrap/>
            <w:vAlign w:val="center"/>
          </w:tcPr>
          <w:p w:rsidR="00CD58A5" w:rsidRPr="002B5A35" w:rsidRDefault="00CD58A5" w:rsidP="00C242BF">
            <w:pPr>
              <w:ind w:left="-116" w:right="-108"/>
              <w:jc w:val="center"/>
              <w:rPr>
                <w:b/>
              </w:rPr>
            </w:pPr>
            <w:r w:rsidRPr="002B5A35">
              <w:rPr>
                <w:b/>
              </w:rPr>
              <w:t>Domestic</w:t>
            </w:r>
          </w:p>
          <w:p w:rsidR="00CD58A5" w:rsidRPr="002B5A35" w:rsidRDefault="00CD58A5" w:rsidP="00C242BF">
            <w:pPr>
              <w:ind w:left="-116" w:right="-108"/>
              <w:jc w:val="center"/>
              <w:rPr>
                <w:b/>
              </w:rPr>
            </w:pPr>
            <w:r w:rsidRPr="002B5A35">
              <w:rPr>
                <w:b/>
              </w:rPr>
              <w:t>Customers</w:t>
            </w:r>
          </w:p>
        </w:tc>
        <w:tc>
          <w:tcPr>
            <w:tcW w:w="1211" w:type="dxa"/>
            <w:gridSpan w:val="8"/>
            <w:shd w:val="clear" w:color="auto" w:fill="auto"/>
            <w:noWrap/>
            <w:vAlign w:val="center"/>
          </w:tcPr>
          <w:p w:rsidR="00CD58A5" w:rsidRPr="002B5A35" w:rsidRDefault="00CD58A5" w:rsidP="00C242BF">
            <w:pPr>
              <w:ind w:left="-90" w:right="-105"/>
              <w:jc w:val="center"/>
              <w:rPr>
                <w:b/>
              </w:rPr>
            </w:pPr>
            <w:r w:rsidRPr="002B5A35">
              <w:rPr>
                <w:b/>
              </w:rPr>
              <w:t>Industrial</w:t>
            </w:r>
          </w:p>
          <w:p w:rsidR="00CD58A5" w:rsidRPr="002B5A35" w:rsidRDefault="00CD58A5" w:rsidP="00C242BF">
            <w:pPr>
              <w:ind w:left="-90" w:right="-105"/>
              <w:jc w:val="center"/>
              <w:rPr>
                <w:b/>
              </w:rPr>
            </w:pPr>
            <w:r w:rsidRPr="002B5A35">
              <w:rPr>
                <w:b/>
              </w:rPr>
              <w:t>Customers</w:t>
            </w:r>
          </w:p>
        </w:tc>
        <w:tc>
          <w:tcPr>
            <w:tcW w:w="1315" w:type="dxa"/>
            <w:shd w:val="clear" w:color="auto" w:fill="auto"/>
            <w:noWrap/>
            <w:vAlign w:val="center"/>
          </w:tcPr>
          <w:p w:rsidR="00CD58A5" w:rsidRPr="002B5A35" w:rsidRDefault="00CD58A5" w:rsidP="00C242BF">
            <w:pPr>
              <w:jc w:val="center"/>
              <w:rPr>
                <w:b/>
              </w:rPr>
            </w:pPr>
            <w:r w:rsidRPr="002B5A35">
              <w:rPr>
                <w:b/>
              </w:rPr>
              <w:t>Total</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3425" w:type="dxa"/>
            <w:gridSpan w:val="2"/>
            <w:shd w:val="clear" w:color="auto" w:fill="auto"/>
            <w:noWrap/>
            <w:vAlign w:val="bottom"/>
          </w:tcPr>
          <w:p w:rsidR="00CD58A5" w:rsidRPr="002B5A35" w:rsidRDefault="00CD58A5" w:rsidP="00C242BF">
            <w:r w:rsidRPr="002B5A35">
              <w:t>Ratio of services provided by AHA</w:t>
            </w:r>
          </w:p>
        </w:tc>
        <w:tc>
          <w:tcPr>
            <w:tcW w:w="1055" w:type="dxa"/>
            <w:gridSpan w:val="4"/>
            <w:shd w:val="clear" w:color="auto" w:fill="auto"/>
            <w:noWrap/>
            <w:vAlign w:val="bottom"/>
          </w:tcPr>
          <w:p w:rsidR="00CD58A5" w:rsidRPr="002B5A35" w:rsidRDefault="00CD58A5" w:rsidP="00C242BF">
            <w:r w:rsidRPr="002B5A35">
              <w:t>A</w:t>
            </w:r>
          </w:p>
        </w:tc>
        <w:tc>
          <w:tcPr>
            <w:tcW w:w="1203" w:type="dxa"/>
            <w:gridSpan w:val="6"/>
            <w:shd w:val="clear" w:color="auto" w:fill="auto"/>
            <w:noWrap/>
            <w:vAlign w:val="bottom"/>
          </w:tcPr>
          <w:p w:rsidR="00CD58A5" w:rsidRPr="002B5A35" w:rsidRDefault="00CD58A5" w:rsidP="00C242BF">
            <w:pPr>
              <w:jc w:val="right"/>
            </w:pPr>
            <w:r w:rsidRPr="002B5A35">
              <w:t xml:space="preserve">20 </w:t>
            </w:r>
          </w:p>
        </w:tc>
        <w:tc>
          <w:tcPr>
            <w:tcW w:w="1211" w:type="dxa"/>
            <w:gridSpan w:val="8"/>
            <w:shd w:val="clear" w:color="auto" w:fill="auto"/>
            <w:noWrap/>
            <w:vAlign w:val="bottom"/>
          </w:tcPr>
          <w:p w:rsidR="00CD58A5" w:rsidRPr="002B5A35" w:rsidRDefault="00CD58A5" w:rsidP="00C242BF">
            <w:pPr>
              <w:jc w:val="right"/>
            </w:pPr>
            <w:r w:rsidRPr="002B5A35">
              <w:t xml:space="preserve">80 </w:t>
            </w:r>
          </w:p>
        </w:tc>
        <w:tc>
          <w:tcPr>
            <w:tcW w:w="1315" w:type="dxa"/>
            <w:shd w:val="clear" w:color="auto" w:fill="auto"/>
            <w:noWrap/>
            <w:vAlign w:val="bottom"/>
          </w:tcPr>
          <w:p w:rsidR="00CD58A5" w:rsidRPr="002B5A35" w:rsidRDefault="00CD58A5" w:rsidP="00C242BF">
            <w:pPr>
              <w:jc w:val="right"/>
            </w:pPr>
            <w:r w:rsidRPr="002B5A35">
              <w:t xml:space="preserve">100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3425" w:type="dxa"/>
            <w:gridSpan w:val="2"/>
            <w:shd w:val="clear" w:color="auto" w:fill="auto"/>
            <w:noWrap/>
            <w:vAlign w:val="bottom"/>
          </w:tcPr>
          <w:p w:rsidR="00CD58A5" w:rsidRPr="002B5A35" w:rsidRDefault="00CD58A5" w:rsidP="00C242BF">
            <w:r w:rsidRPr="002B5A35">
              <w:t>Share of KL in %</w:t>
            </w:r>
          </w:p>
        </w:tc>
        <w:tc>
          <w:tcPr>
            <w:tcW w:w="1055" w:type="dxa"/>
            <w:gridSpan w:val="4"/>
            <w:shd w:val="clear" w:color="auto" w:fill="auto"/>
            <w:noWrap/>
            <w:vAlign w:val="bottom"/>
          </w:tcPr>
          <w:p w:rsidR="00CD58A5" w:rsidRPr="002B5A35" w:rsidRDefault="00CD58A5" w:rsidP="00C242BF">
            <w:r w:rsidRPr="002B5A35">
              <w:t>B</w:t>
            </w:r>
          </w:p>
        </w:tc>
        <w:tc>
          <w:tcPr>
            <w:tcW w:w="1203" w:type="dxa"/>
            <w:gridSpan w:val="6"/>
            <w:shd w:val="clear" w:color="auto" w:fill="auto"/>
            <w:noWrap/>
            <w:vAlign w:val="bottom"/>
          </w:tcPr>
          <w:p w:rsidR="00CD58A5" w:rsidRPr="002B5A35" w:rsidRDefault="00CD58A5" w:rsidP="00C242BF">
            <w:pPr>
              <w:jc w:val="right"/>
            </w:pPr>
            <w:r w:rsidRPr="002B5A35">
              <w:t>15.00%</w:t>
            </w:r>
          </w:p>
        </w:tc>
        <w:tc>
          <w:tcPr>
            <w:tcW w:w="1211" w:type="dxa"/>
            <w:gridSpan w:val="8"/>
            <w:shd w:val="clear" w:color="auto" w:fill="auto"/>
            <w:noWrap/>
            <w:vAlign w:val="bottom"/>
          </w:tcPr>
          <w:p w:rsidR="00CD58A5" w:rsidRPr="002B5A35" w:rsidRDefault="00CD58A5" w:rsidP="00C242BF">
            <w:pPr>
              <w:jc w:val="right"/>
            </w:pPr>
            <w:r w:rsidRPr="002B5A35">
              <w:t>10.00%</w:t>
            </w:r>
          </w:p>
        </w:tc>
        <w:tc>
          <w:tcPr>
            <w:tcW w:w="1315" w:type="dxa"/>
            <w:shd w:val="clear" w:color="auto" w:fill="auto"/>
            <w:noWrap/>
            <w:vAlign w:val="bottom"/>
          </w:tcPr>
          <w:p w:rsidR="00CD58A5" w:rsidRPr="002B5A35" w:rsidRDefault="00CD58A5" w:rsidP="00C242BF">
            <w:pPr>
              <w:jc w:val="right"/>
            </w:pPr>
            <w:r w:rsidRPr="002B5A35">
              <w:t>N/A</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3425" w:type="dxa"/>
            <w:gridSpan w:val="2"/>
            <w:shd w:val="clear" w:color="auto" w:fill="auto"/>
            <w:noWrap/>
            <w:vAlign w:val="bottom"/>
          </w:tcPr>
          <w:p w:rsidR="00CD58A5" w:rsidRPr="002B5A35" w:rsidRDefault="00CD58A5" w:rsidP="00C242BF">
            <w:r w:rsidRPr="002B5A35">
              <w:t>Ratio of KL’s share</w:t>
            </w:r>
          </w:p>
        </w:tc>
        <w:tc>
          <w:tcPr>
            <w:tcW w:w="1055" w:type="dxa"/>
            <w:gridSpan w:val="4"/>
            <w:shd w:val="clear" w:color="auto" w:fill="auto"/>
            <w:noWrap/>
            <w:vAlign w:val="bottom"/>
          </w:tcPr>
          <w:p w:rsidR="00CD58A5" w:rsidRPr="002B5A35" w:rsidRDefault="00CD58A5" w:rsidP="00C242BF">
            <w:r w:rsidRPr="002B5A35">
              <w:t>C (A*B)</w:t>
            </w:r>
          </w:p>
        </w:tc>
        <w:tc>
          <w:tcPr>
            <w:tcW w:w="1203" w:type="dxa"/>
            <w:gridSpan w:val="6"/>
            <w:shd w:val="clear" w:color="auto" w:fill="auto"/>
            <w:noWrap/>
            <w:vAlign w:val="bottom"/>
          </w:tcPr>
          <w:p w:rsidR="00CD58A5" w:rsidRPr="002B5A35" w:rsidRDefault="00CD58A5" w:rsidP="00C242BF">
            <w:pPr>
              <w:jc w:val="right"/>
            </w:pPr>
            <w:r w:rsidRPr="002B5A35">
              <w:t xml:space="preserve">3 </w:t>
            </w:r>
          </w:p>
        </w:tc>
        <w:tc>
          <w:tcPr>
            <w:tcW w:w="1211" w:type="dxa"/>
            <w:gridSpan w:val="8"/>
            <w:shd w:val="clear" w:color="auto" w:fill="auto"/>
            <w:noWrap/>
            <w:vAlign w:val="bottom"/>
          </w:tcPr>
          <w:p w:rsidR="00CD58A5" w:rsidRPr="002B5A35" w:rsidRDefault="00CD58A5" w:rsidP="00C242BF">
            <w:pPr>
              <w:jc w:val="right"/>
            </w:pPr>
            <w:r w:rsidRPr="002B5A35">
              <w:t xml:space="preserve">8 </w:t>
            </w:r>
          </w:p>
        </w:tc>
        <w:tc>
          <w:tcPr>
            <w:tcW w:w="1315" w:type="dxa"/>
            <w:shd w:val="clear" w:color="auto" w:fill="auto"/>
            <w:noWrap/>
            <w:vAlign w:val="bottom"/>
          </w:tcPr>
          <w:p w:rsidR="00CD58A5" w:rsidRPr="002B5A35" w:rsidRDefault="00CD58A5" w:rsidP="00C242BF">
            <w:pPr>
              <w:jc w:val="right"/>
            </w:pPr>
            <w:r w:rsidRPr="002B5A35">
              <w:t xml:space="preserve">11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3425" w:type="dxa"/>
            <w:gridSpan w:val="2"/>
            <w:shd w:val="clear" w:color="auto" w:fill="auto"/>
            <w:noWrap/>
            <w:vAlign w:val="bottom"/>
          </w:tcPr>
          <w:p w:rsidR="00CD58A5" w:rsidRPr="002B5A35" w:rsidRDefault="00CD58A5" w:rsidP="00C242BF">
            <w:r w:rsidRPr="002B5A35">
              <w:t>Annual share received from AHA</w:t>
            </w:r>
          </w:p>
        </w:tc>
        <w:tc>
          <w:tcPr>
            <w:tcW w:w="1055" w:type="dxa"/>
            <w:gridSpan w:val="4"/>
            <w:shd w:val="clear" w:color="auto" w:fill="auto"/>
            <w:noWrap/>
            <w:vAlign w:val="bottom"/>
          </w:tcPr>
          <w:p w:rsidR="00CD58A5" w:rsidRPr="002B5A35" w:rsidRDefault="00CD58A5" w:rsidP="00C242BF">
            <w:r w:rsidRPr="002B5A35">
              <w:t>D</w:t>
            </w:r>
          </w:p>
        </w:tc>
        <w:tc>
          <w:tcPr>
            <w:tcW w:w="1203" w:type="dxa"/>
            <w:gridSpan w:val="6"/>
            <w:shd w:val="clear" w:color="auto" w:fill="auto"/>
            <w:noWrap/>
            <w:vAlign w:val="bottom"/>
          </w:tcPr>
          <w:p w:rsidR="00CD58A5" w:rsidRPr="002B5A35" w:rsidRDefault="00CD58A5" w:rsidP="00C242BF">
            <w:pPr>
              <w:jc w:val="right"/>
            </w:pPr>
            <w:r w:rsidRPr="002B5A35">
              <w:t xml:space="preserve">270,000 </w:t>
            </w:r>
          </w:p>
        </w:tc>
        <w:tc>
          <w:tcPr>
            <w:tcW w:w="1211" w:type="dxa"/>
            <w:gridSpan w:val="8"/>
            <w:shd w:val="clear" w:color="auto" w:fill="auto"/>
            <w:noWrap/>
            <w:vAlign w:val="bottom"/>
          </w:tcPr>
          <w:p w:rsidR="00CD58A5" w:rsidRPr="002B5A35" w:rsidRDefault="00CD58A5" w:rsidP="00C242BF">
            <w:pPr>
              <w:jc w:val="right"/>
            </w:pPr>
            <w:r w:rsidRPr="002B5A35">
              <w:t xml:space="preserve">720,000 </w:t>
            </w:r>
          </w:p>
        </w:tc>
        <w:tc>
          <w:tcPr>
            <w:tcW w:w="1315" w:type="dxa"/>
            <w:shd w:val="clear" w:color="auto" w:fill="auto"/>
            <w:noWrap/>
            <w:vAlign w:val="bottom"/>
          </w:tcPr>
          <w:p w:rsidR="00CD58A5" w:rsidRPr="002B5A35" w:rsidRDefault="00CD58A5" w:rsidP="00C242BF">
            <w:pPr>
              <w:jc w:val="right"/>
            </w:pPr>
            <w:r w:rsidRPr="002B5A35">
              <w:t xml:space="preserve">990,000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3425" w:type="dxa"/>
            <w:gridSpan w:val="2"/>
            <w:shd w:val="clear" w:color="auto" w:fill="auto"/>
            <w:noWrap/>
            <w:vAlign w:val="bottom"/>
          </w:tcPr>
          <w:p w:rsidR="00CD58A5" w:rsidRPr="002B5A35" w:rsidRDefault="00CD58A5" w:rsidP="00C242BF">
            <w:r w:rsidRPr="002B5A35">
              <w:t>Total billing by AHA</w:t>
            </w:r>
          </w:p>
        </w:tc>
        <w:tc>
          <w:tcPr>
            <w:tcW w:w="1055" w:type="dxa"/>
            <w:gridSpan w:val="4"/>
            <w:shd w:val="clear" w:color="auto" w:fill="auto"/>
            <w:noWrap/>
            <w:vAlign w:val="bottom"/>
          </w:tcPr>
          <w:p w:rsidR="00CD58A5" w:rsidRPr="002B5A35" w:rsidRDefault="00CD58A5" w:rsidP="00C242BF">
            <w:r w:rsidRPr="002B5A35">
              <w:t>E (D/B)</w:t>
            </w:r>
          </w:p>
        </w:tc>
        <w:tc>
          <w:tcPr>
            <w:tcW w:w="1203" w:type="dxa"/>
            <w:gridSpan w:val="6"/>
            <w:shd w:val="clear" w:color="auto" w:fill="auto"/>
            <w:noWrap/>
            <w:vAlign w:val="bottom"/>
          </w:tcPr>
          <w:p w:rsidR="00CD58A5" w:rsidRPr="002B5A35" w:rsidRDefault="00CD58A5" w:rsidP="00C242BF">
            <w:pPr>
              <w:jc w:val="right"/>
            </w:pPr>
            <w:r w:rsidRPr="002B5A35">
              <w:t xml:space="preserve">1,800,000 </w:t>
            </w:r>
          </w:p>
        </w:tc>
        <w:tc>
          <w:tcPr>
            <w:tcW w:w="1211" w:type="dxa"/>
            <w:gridSpan w:val="8"/>
            <w:shd w:val="clear" w:color="auto" w:fill="auto"/>
            <w:noWrap/>
            <w:vAlign w:val="bottom"/>
          </w:tcPr>
          <w:p w:rsidR="00CD58A5" w:rsidRPr="002B5A35" w:rsidRDefault="00CD58A5" w:rsidP="00C242BF">
            <w:pPr>
              <w:jc w:val="right"/>
            </w:pPr>
            <w:r w:rsidRPr="002B5A35">
              <w:t xml:space="preserve">7,200,000 </w:t>
            </w:r>
          </w:p>
        </w:tc>
        <w:tc>
          <w:tcPr>
            <w:tcW w:w="1315" w:type="dxa"/>
            <w:shd w:val="clear" w:color="auto" w:fill="auto"/>
            <w:noWrap/>
            <w:vAlign w:val="bottom"/>
          </w:tcPr>
          <w:p w:rsidR="00CD58A5" w:rsidRPr="002B5A35" w:rsidRDefault="00CD58A5" w:rsidP="00C242BF">
            <w:pPr>
              <w:jc w:val="right"/>
            </w:pPr>
            <w:r w:rsidRPr="002B5A35">
              <w:t xml:space="preserve">9,000,000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3425" w:type="dxa"/>
            <w:gridSpan w:val="2"/>
            <w:shd w:val="clear" w:color="auto" w:fill="auto"/>
            <w:noWrap/>
            <w:vAlign w:val="bottom"/>
          </w:tcPr>
          <w:p w:rsidR="00CD58A5" w:rsidRPr="002B5A35" w:rsidRDefault="00CD58A5" w:rsidP="00C242BF">
            <w:r w:rsidRPr="002B5A35">
              <w:t>Net recoveries from customers</w:t>
            </w:r>
          </w:p>
        </w:tc>
        <w:tc>
          <w:tcPr>
            <w:tcW w:w="1055" w:type="dxa"/>
            <w:gridSpan w:val="4"/>
            <w:shd w:val="clear" w:color="auto" w:fill="auto"/>
            <w:noWrap/>
            <w:vAlign w:val="bottom"/>
          </w:tcPr>
          <w:p w:rsidR="00CD58A5" w:rsidRPr="002B5A35" w:rsidRDefault="00CD58A5" w:rsidP="00C242BF">
            <w:r w:rsidRPr="002B5A35">
              <w:t>F (E-D)</w:t>
            </w:r>
          </w:p>
        </w:tc>
        <w:tc>
          <w:tcPr>
            <w:tcW w:w="1203" w:type="dxa"/>
            <w:gridSpan w:val="6"/>
            <w:shd w:val="clear" w:color="auto" w:fill="auto"/>
            <w:noWrap/>
            <w:vAlign w:val="bottom"/>
          </w:tcPr>
          <w:p w:rsidR="00CD58A5" w:rsidRPr="002B5A35" w:rsidRDefault="00CD58A5" w:rsidP="00C242BF">
            <w:pPr>
              <w:jc w:val="right"/>
            </w:pPr>
            <w:r w:rsidRPr="002B5A35">
              <w:t xml:space="preserve">1,530,000 </w:t>
            </w:r>
          </w:p>
        </w:tc>
        <w:tc>
          <w:tcPr>
            <w:tcW w:w="1211" w:type="dxa"/>
            <w:gridSpan w:val="8"/>
            <w:shd w:val="clear" w:color="auto" w:fill="auto"/>
            <w:noWrap/>
            <w:vAlign w:val="bottom"/>
          </w:tcPr>
          <w:p w:rsidR="00CD58A5" w:rsidRPr="002B5A35" w:rsidRDefault="00CD58A5" w:rsidP="00C242BF">
            <w:pPr>
              <w:jc w:val="right"/>
            </w:pPr>
            <w:r w:rsidRPr="002B5A35">
              <w:t xml:space="preserve">6,480,000 </w:t>
            </w:r>
          </w:p>
        </w:tc>
        <w:tc>
          <w:tcPr>
            <w:tcW w:w="1315" w:type="dxa"/>
            <w:shd w:val="clear" w:color="auto" w:fill="auto"/>
            <w:noWrap/>
            <w:vAlign w:val="bottom"/>
          </w:tcPr>
          <w:p w:rsidR="00CD58A5" w:rsidRPr="002B5A35" w:rsidRDefault="00CD58A5" w:rsidP="00C242BF">
            <w:pPr>
              <w:jc w:val="right"/>
            </w:pPr>
            <w:r w:rsidRPr="002B5A35">
              <w:t xml:space="preserve">8,010,000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3425" w:type="dxa"/>
            <w:gridSpan w:val="2"/>
            <w:shd w:val="clear" w:color="auto" w:fill="auto"/>
            <w:noWrap/>
            <w:vAlign w:val="bottom"/>
          </w:tcPr>
          <w:p w:rsidR="00CD58A5" w:rsidRPr="002B5A35" w:rsidRDefault="00CD58A5" w:rsidP="00C242BF">
            <w:pPr>
              <w:rPr>
                <w:sz w:val="20"/>
                <w:szCs w:val="20"/>
              </w:rPr>
            </w:pPr>
            <w:r w:rsidRPr="002B5A35">
              <w:rPr>
                <w:sz w:val="20"/>
                <w:szCs w:val="20"/>
              </w:rPr>
              <w:t>Less: Recoveries in respect of material</w:t>
            </w:r>
          </w:p>
        </w:tc>
        <w:tc>
          <w:tcPr>
            <w:tcW w:w="3469" w:type="dxa"/>
            <w:gridSpan w:val="18"/>
            <w:shd w:val="clear" w:color="auto" w:fill="auto"/>
            <w:noWrap/>
            <w:vAlign w:val="bottom"/>
          </w:tcPr>
          <w:p w:rsidR="00CD58A5" w:rsidRPr="002B5A35" w:rsidRDefault="00CD58A5" w:rsidP="00C242BF">
            <w:r w:rsidRPr="002B5A35">
              <w:t>G (see working 1)</w:t>
            </w:r>
          </w:p>
        </w:tc>
        <w:tc>
          <w:tcPr>
            <w:tcW w:w="1315" w:type="dxa"/>
            <w:shd w:val="clear" w:color="auto" w:fill="auto"/>
            <w:noWrap/>
            <w:vAlign w:val="bottom"/>
          </w:tcPr>
          <w:p w:rsidR="00CD58A5" w:rsidRPr="002B5A35" w:rsidRDefault="00CD58A5" w:rsidP="00C242BF">
            <w:pPr>
              <w:jc w:val="right"/>
            </w:pPr>
            <w:r w:rsidRPr="002B5A35">
              <w:t xml:space="preserve">3,450,000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3425" w:type="dxa"/>
            <w:gridSpan w:val="2"/>
            <w:shd w:val="clear" w:color="auto" w:fill="auto"/>
            <w:noWrap/>
            <w:vAlign w:val="bottom"/>
          </w:tcPr>
          <w:p w:rsidR="00CD58A5" w:rsidRPr="002B5A35" w:rsidRDefault="00CD58A5" w:rsidP="00C242BF">
            <w:r w:rsidRPr="002B5A35">
              <w:t>Recoveries in respect of services (</w:t>
            </w:r>
            <w:proofErr w:type="spellStart"/>
            <w:r w:rsidRPr="002B5A35">
              <w:t>labour</w:t>
            </w:r>
            <w:proofErr w:type="spellEnd"/>
            <w:r w:rsidRPr="002B5A35">
              <w:t xml:space="preserve"> &amp; overheads)</w:t>
            </w:r>
          </w:p>
        </w:tc>
        <w:tc>
          <w:tcPr>
            <w:tcW w:w="1055" w:type="dxa"/>
            <w:gridSpan w:val="4"/>
            <w:shd w:val="clear" w:color="auto" w:fill="auto"/>
            <w:noWrap/>
            <w:vAlign w:val="bottom"/>
          </w:tcPr>
          <w:p w:rsidR="00CD58A5" w:rsidRPr="002B5A35" w:rsidRDefault="00CD58A5" w:rsidP="00C242BF">
            <w:r w:rsidRPr="002B5A35">
              <w:t>H (F-G)</w:t>
            </w:r>
          </w:p>
        </w:tc>
        <w:tc>
          <w:tcPr>
            <w:tcW w:w="1203" w:type="dxa"/>
            <w:gridSpan w:val="6"/>
            <w:shd w:val="clear" w:color="auto" w:fill="auto"/>
            <w:noWrap/>
            <w:vAlign w:val="bottom"/>
          </w:tcPr>
          <w:p w:rsidR="00CD58A5" w:rsidRPr="002B5A35" w:rsidRDefault="00CD58A5" w:rsidP="00C242BF"/>
        </w:tc>
        <w:tc>
          <w:tcPr>
            <w:tcW w:w="1211" w:type="dxa"/>
            <w:gridSpan w:val="8"/>
            <w:shd w:val="clear" w:color="auto" w:fill="auto"/>
            <w:noWrap/>
            <w:vAlign w:val="bottom"/>
          </w:tcPr>
          <w:p w:rsidR="00CD58A5" w:rsidRPr="002B5A35" w:rsidRDefault="00CD58A5" w:rsidP="00C242BF"/>
        </w:tc>
        <w:tc>
          <w:tcPr>
            <w:tcW w:w="1315" w:type="dxa"/>
            <w:shd w:val="clear" w:color="auto" w:fill="auto"/>
            <w:noWrap/>
            <w:vAlign w:val="bottom"/>
          </w:tcPr>
          <w:p w:rsidR="00CD58A5" w:rsidRPr="002B5A35" w:rsidRDefault="00CD58A5" w:rsidP="00C242BF">
            <w:pPr>
              <w:jc w:val="right"/>
            </w:pPr>
            <w:r w:rsidRPr="002B5A35">
              <w:t xml:space="preserve">4,560,000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5683" w:type="dxa"/>
            <w:gridSpan w:val="12"/>
            <w:shd w:val="clear" w:color="auto" w:fill="auto"/>
            <w:noWrap/>
            <w:vAlign w:val="bottom"/>
          </w:tcPr>
          <w:p w:rsidR="00CD58A5" w:rsidRPr="002B5A35" w:rsidRDefault="00CD58A5" w:rsidP="00C242BF"/>
        </w:tc>
        <w:tc>
          <w:tcPr>
            <w:tcW w:w="1211" w:type="dxa"/>
            <w:gridSpan w:val="8"/>
            <w:shd w:val="clear" w:color="auto" w:fill="auto"/>
            <w:noWrap/>
            <w:vAlign w:val="bottom"/>
          </w:tcPr>
          <w:p w:rsidR="00CD58A5" w:rsidRPr="002B5A35" w:rsidRDefault="00CD58A5" w:rsidP="00C242BF"/>
        </w:tc>
        <w:tc>
          <w:tcPr>
            <w:tcW w:w="1315" w:type="dxa"/>
            <w:shd w:val="clear" w:color="auto" w:fill="auto"/>
            <w:noWrap/>
            <w:vAlign w:val="bottom"/>
          </w:tcPr>
          <w:p w:rsidR="00CD58A5" w:rsidRPr="002B5A35" w:rsidRDefault="00CD58A5" w:rsidP="00C242BF">
            <w:pPr>
              <w:jc w:val="right"/>
            </w:pP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5149" w:type="dxa"/>
            <w:gridSpan w:val="8"/>
            <w:shd w:val="clear" w:color="auto" w:fill="auto"/>
            <w:noWrap/>
            <w:vAlign w:val="bottom"/>
          </w:tcPr>
          <w:p w:rsidR="00CD58A5" w:rsidRPr="002B5A35" w:rsidRDefault="00CD58A5" w:rsidP="00C242BF">
            <w:r w:rsidRPr="002B5A35">
              <w:t xml:space="preserve">Cost of </w:t>
            </w:r>
            <w:proofErr w:type="spellStart"/>
            <w:r w:rsidRPr="002B5A35">
              <w:t>labour</w:t>
            </w:r>
            <w:proofErr w:type="spellEnd"/>
            <w:r w:rsidRPr="002B5A35">
              <w:t xml:space="preserve"> and overhead incurred by AHA </w:t>
            </w:r>
          </w:p>
          <w:p w:rsidR="00CD58A5" w:rsidRPr="002B5A35" w:rsidRDefault="00CD58A5" w:rsidP="00C242BF">
            <w:r w:rsidRPr="002B5A35">
              <w:t>(after warranty period)</w:t>
            </w:r>
          </w:p>
        </w:tc>
        <w:tc>
          <w:tcPr>
            <w:tcW w:w="1745" w:type="dxa"/>
            <w:gridSpan w:val="12"/>
            <w:shd w:val="clear" w:color="auto" w:fill="auto"/>
            <w:noWrap/>
            <w:vAlign w:val="bottom"/>
          </w:tcPr>
          <w:p w:rsidR="00CD58A5" w:rsidRPr="002B5A35" w:rsidRDefault="00CD58A5" w:rsidP="00C242BF">
            <w:pPr>
              <w:jc w:val="right"/>
            </w:pPr>
            <w:r w:rsidRPr="002B5A35">
              <w:t>J (H*100/150)</w:t>
            </w:r>
          </w:p>
        </w:tc>
        <w:tc>
          <w:tcPr>
            <w:tcW w:w="1315" w:type="dxa"/>
            <w:shd w:val="clear" w:color="auto" w:fill="auto"/>
            <w:noWrap/>
            <w:vAlign w:val="bottom"/>
          </w:tcPr>
          <w:p w:rsidR="00CD58A5" w:rsidRPr="002B5A35" w:rsidRDefault="00CD58A5" w:rsidP="00C242BF">
            <w:pPr>
              <w:jc w:val="right"/>
            </w:pPr>
            <w:r w:rsidRPr="002B5A35">
              <w:t xml:space="preserve">3,040,000 </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5149" w:type="dxa"/>
            <w:gridSpan w:val="8"/>
            <w:shd w:val="clear" w:color="auto" w:fill="auto"/>
            <w:noWrap/>
            <w:vAlign w:val="bottom"/>
          </w:tcPr>
          <w:p w:rsidR="00CD58A5" w:rsidRPr="002B5A35" w:rsidRDefault="00CD58A5" w:rsidP="00CD58A5">
            <w:r w:rsidRPr="002B5A35">
              <w:t xml:space="preserve">Cost of </w:t>
            </w:r>
            <w:proofErr w:type="spellStart"/>
            <w:r w:rsidRPr="002B5A35">
              <w:t>labour</w:t>
            </w:r>
            <w:proofErr w:type="spellEnd"/>
            <w:r w:rsidRPr="002B5A35">
              <w:t xml:space="preserve"> and overhead incurred by AHA </w:t>
            </w:r>
          </w:p>
          <w:p w:rsidR="00CD58A5" w:rsidRPr="002B5A35" w:rsidRDefault="00CD58A5" w:rsidP="00C242BF">
            <w:r w:rsidRPr="002B5A35">
              <w:t>(during warranty period)</w:t>
            </w:r>
          </w:p>
        </w:tc>
        <w:tc>
          <w:tcPr>
            <w:tcW w:w="1745" w:type="dxa"/>
            <w:gridSpan w:val="12"/>
            <w:shd w:val="clear" w:color="auto" w:fill="auto"/>
            <w:noWrap/>
            <w:vAlign w:val="bottom"/>
          </w:tcPr>
          <w:p w:rsidR="00CD58A5" w:rsidRPr="002B5A35" w:rsidRDefault="00CD58A5" w:rsidP="00C242BF">
            <w:pPr>
              <w:jc w:val="right"/>
            </w:pPr>
            <w:r w:rsidRPr="002B5A35">
              <w:t>K (J*20/80)</w:t>
            </w:r>
          </w:p>
        </w:tc>
        <w:tc>
          <w:tcPr>
            <w:tcW w:w="1315" w:type="dxa"/>
            <w:shd w:val="clear" w:color="auto" w:fill="auto"/>
            <w:noWrap/>
            <w:vAlign w:val="bottom"/>
          </w:tcPr>
          <w:p w:rsidR="00CD58A5" w:rsidRPr="002B5A35" w:rsidRDefault="00CD58A5" w:rsidP="00C242BF">
            <w:pPr>
              <w:jc w:val="right"/>
            </w:pPr>
            <w:r w:rsidRPr="002B5A35">
              <w:t>760,000</w:t>
            </w:r>
          </w:p>
        </w:tc>
        <w:tc>
          <w:tcPr>
            <w:tcW w:w="738" w:type="dxa"/>
            <w:shd w:val="clear" w:color="auto" w:fill="auto"/>
            <w:noWrap/>
            <w:vAlign w:val="bottom"/>
          </w:tcPr>
          <w:p w:rsidR="00CD58A5" w:rsidRPr="002B5A35" w:rsidRDefault="00CD58A5" w:rsidP="00C242BF">
            <w:pPr>
              <w:jc w:val="center"/>
              <w:rPr>
                <w:b/>
              </w:rPr>
            </w:pPr>
          </w:p>
        </w:tc>
      </w:tr>
      <w:tr w:rsidR="00CD58A5" w:rsidRPr="002B5A35" w:rsidTr="00C242BF">
        <w:trPr>
          <w:trHeight w:val="255"/>
        </w:trPr>
        <w:tc>
          <w:tcPr>
            <w:tcW w:w="786" w:type="dxa"/>
            <w:gridSpan w:val="3"/>
            <w:shd w:val="clear" w:color="auto" w:fill="auto"/>
            <w:noWrap/>
            <w:vAlign w:val="bottom"/>
          </w:tcPr>
          <w:p w:rsidR="00CD58A5" w:rsidRPr="002B5A35" w:rsidRDefault="00CD58A5" w:rsidP="00C242BF"/>
        </w:tc>
        <w:tc>
          <w:tcPr>
            <w:tcW w:w="501" w:type="dxa"/>
            <w:gridSpan w:val="4"/>
            <w:shd w:val="clear" w:color="auto" w:fill="auto"/>
            <w:noWrap/>
            <w:vAlign w:val="bottom"/>
          </w:tcPr>
          <w:p w:rsidR="00CD58A5" w:rsidRPr="002B5A35" w:rsidRDefault="00CD58A5" w:rsidP="00C242BF"/>
        </w:tc>
        <w:tc>
          <w:tcPr>
            <w:tcW w:w="5149" w:type="dxa"/>
            <w:gridSpan w:val="8"/>
            <w:shd w:val="clear" w:color="auto" w:fill="auto"/>
            <w:noWrap/>
            <w:vAlign w:val="bottom"/>
          </w:tcPr>
          <w:p w:rsidR="00CD58A5" w:rsidRPr="002B5A35" w:rsidRDefault="00CD58A5" w:rsidP="00C242BF">
            <w:r w:rsidRPr="002B5A35">
              <w:t>Total cost of materials</w:t>
            </w:r>
          </w:p>
        </w:tc>
        <w:tc>
          <w:tcPr>
            <w:tcW w:w="1745" w:type="dxa"/>
            <w:gridSpan w:val="12"/>
            <w:shd w:val="clear" w:color="auto" w:fill="auto"/>
            <w:noWrap/>
            <w:vAlign w:val="bottom"/>
          </w:tcPr>
          <w:p w:rsidR="00CD58A5" w:rsidRPr="002B5A35" w:rsidRDefault="00CD58A5" w:rsidP="00C242BF">
            <w:pPr>
              <w:jc w:val="right"/>
            </w:pPr>
            <w:r w:rsidRPr="002B5A35">
              <w:t>L(J + K)</w:t>
            </w:r>
          </w:p>
        </w:tc>
        <w:tc>
          <w:tcPr>
            <w:tcW w:w="1315" w:type="dxa"/>
            <w:shd w:val="clear" w:color="auto" w:fill="auto"/>
            <w:noWrap/>
            <w:vAlign w:val="bottom"/>
          </w:tcPr>
          <w:p w:rsidR="00CD58A5" w:rsidRPr="002B5A35" w:rsidRDefault="00CD58A5" w:rsidP="00C242BF">
            <w:pPr>
              <w:jc w:val="right"/>
            </w:pPr>
            <w:r w:rsidRPr="002B5A35">
              <w:t>3,800,000</w:t>
            </w:r>
          </w:p>
        </w:tc>
        <w:tc>
          <w:tcPr>
            <w:tcW w:w="738" w:type="dxa"/>
            <w:shd w:val="clear" w:color="auto" w:fill="auto"/>
            <w:noWrap/>
            <w:vAlign w:val="bottom"/>
          </w:tcPr>
          <w:p w:rsidR="00CD58A5" w:rsidRPr="002B5A35" w:rsidRDefault="00CD58A5" w:rsidP="00C242BF">
            <w:pPr>
              <w:jc w:val="center"/>
              <w:rPr>
                <w:b/>
              </w:rPr>
            </w:pPr>
          </w:p>
        </w:tc>
      </w:tr>
    </w:tbl>
    <w:p w:rsidR="00CD58A5" w:rsidRPr="00CD58A5" w:rsidRDefault="00CD58A5" w:rsidP="00CD58A5">
      <w:pPr>
        <w:spacing w:after="160" w:line="259" w:lineRule="auto"/>
        <w:jc w:val="both"/>
        <w:rPr>
          <w:rFonts w:ascii="Book Antiqua" w:hAnsi="Book Antiqua"/>
          <w:b/>
        </w:rPr>
      </w:pPr>
      <w:r>
        <w:rPr>
          <w:rFonts w:ascii="Book Antiqua" w:hAnsi="Book Antiqua"/>
          <w:b/>
        </w:rPr>
        <w:tab/>
      </w:r>
    </w:p>
    <w:tbl>
      <w:tblPr>
        <w:tblW w:w="10234" w:type="dxa"/>
        <w:tblInd w:w="-28" w:type="dxa"/>
        <w:tblLayout w:type="fixed"/>
        <w:tblLook w:val="0000" w:firstRow="0" w:lastRow="0" w:firstColumn="0" w:lastColumn="0" w:noHBand="0" w:noVBand="0"/>
      </w:tblPr>
      <w:tblGrid>
        <w:gridCol w:w="589"/>
        <w:gridCol w:w="9645"/>
      </w:tblGrid>
      <w:tr w:rsidR="00C242BF" w:rsidRPr="002B5A35" w:rsidTr="00C242BF">
        <w:trPr>
          <w:trHeight w:val="255"/>
        </w:trPr>
        <w:tc>
          <w:tcPr>
            <w:tcW w:w="501" w:type="dxa"/>
            <w:tcBorders>
              <w:top w:val="nil"/>
              <w:left w:val="nil"/>
              <w:bottom w:val="nil"/>
              <w:right w:val="nil"/>
            </w:tcBorders>
            <w:shd w:val="clear" w:color="auto" w:fill="auto"/>
            <w:noWrap/>
          </w:tcPr>
          <w:p w:rsidR="00C242BF" w:rsidRPr="002B5A35" w:rsidRDefault="00C242BF" w:rsidP="00C242BF">
            <w:pPr>
              <w:rPr>
                <w:b/>
              </w:rPr>
            </w:pPr>
            <w:r w:rsidRPr="002B5A35">
              <w:rPr>
                <w:b/>
              </w:rPr>
              <w:lastRenderedPageBreak/>
              <w:t>(b)</w:t>
            </w:r>
          </w:p>
        </w:tc>
        <w:tc>
          <w:tcPr>
            <w:tcW w:w="8209" w:type="dxa"/>
            <w:tcBorders>
              <w:top w:val="nil"/>
              <w:left w:val="nil"/>
              <w:bottom w:val="nil"/>
              <w:right w:val="nil"/>
            </w:tcBorders>
            <w:shd w:val="clear" w:color="auto" w:fill="auto"/>
            <w:noWrap/>
            <w:vAlign w:val="bottom"/>
          </w:tcPr>
          <w:p w:rsidR="00C242BF" w:rsidRPr="002B5A35" w:rsidRDefault="00C242BF" w:rsidP="00C242BF">
            <w:pPr>
              <w:numPr>
                <w:ilvl w:val="0"/>
                <w:numId w:val="25"/>
              </w:numPr>
              <w:tabs>
                <w:tab w:val="clear" w:pos="1080"/>
                <w:tab w:val="num" w:pos="667"/>
              </w:tabs>
              <w:ind w:left="667" w:hanging="667"/>
              <w:jc w:val="both"/>
            </w:pPr>
            <w:r w:rsidRPr="002B5A35">
              <w:t xml:space="preserve">It might be beneficial for Kamran Limited (KL) to focus on core business rather than on non-core areas like after-sale service. </w:t>
            </w:r>
          </w:p>
          <w:p w:rsidR="00C242BF" w:rsidRPr="002B5A35" w:rsidRDefault="00C242BF" w:rsidP="00C242BF">
            <w:pPr>
              <w:numPr>
                <w:ilvl w:val="0"/>
                <w:numId w:val="25"/>
              </w:numPr>
              <w:tabs>
                <w:tab w:val="num" w:pos="667"/>
              </w:tabs>
              <w:ind w:left="667" w:hanging="667"/>
              <w:jc w:val="both"/>
            </w:pPr>
            <w:r w:rsidRPr="002B5A35">
              <w:t>Ahmed Hasan Associates (AHA) might be technically more competent at providing these services.</w:t>
            </w:r>
          </w:p>
          <w:p w:rsidR="00C242BF" w:rsidRPr="002B5A35" w:rsidRDefault="00C242BF" w:rsidP="00C242BF">
            <w:pPr>
              <w:numPr>
                <w:ilvl w:val="0"/>
                <w:numId w:val="25"/>
              </w:numPr>
              <w:tabs>
                <w:tab w:val="num" w:pos="667"/>
              </w:tabs>
              <w:ind w:left="667" w:hanging="667"/>
              <w:jc w:val="both"/>
            </w:pPr>
            <w:r w:rsidRPr="002B5A35">
              <w:t>KL should also consider the reliability of AHA as an outside supplier of these services. If after-sale service is a critical component of KL’s business, it might be better to do it in-house.</w:t>
            </w:r>
          </w:p>
          <w:p w:rsidR="00C242BF" w:rsidRPr="002B5A35" w:rsidRDefault="00C242BF" w:rsidP="00C242BF">
            <w:pPr>
              <w:numPr>
                <w:ilvl w:val="0"/>
                <w:numId w:val="25"/>
              </w:numPr>
              <w:tabs>
                <w:tab w:val="num" w:pos="667"/>
              </w:tabs>
              <w:ind w:left="667" w:hanging="667"/>
              <w:jc w:val="both"/>
            </w:pPr>
            <w:r w:rsidRPr="002B5A35">
              <w:t>There is a potential for KL to be inefficient in terms of cost control during parts production since the company charges a cost-plus margin to AHA. There is not much incentive for KL to control costs.</w:t>
            </w:r>
          </w:p>
          <w:p w:rsidR="00C242BF" w:rsidRPr="002B5A35" w:rsidRDefault="00C242BF" w:rsidP="00C242BF">
            <w:pPr>
              <w:numPr>
                <w:ilvl w:val="0"/>
                <w:numId w:val="25"/>
              </w:numPr>
              <w:tabs>
                <w:tab w:val="num" w:pos="667"/>
              </w:tabs>
              <w:ind w:left="667" w:hanging="667"/>
              <w:jc w:val="both"/>
            </w:pPr>
            <w:r w:rsidRPr="002B5A35">
              <w:t>The numbers provided by the cost accountant might be misleading since these are predominantly direct costs of providing the service and possible effects on other overheads may not have been considered.</w:t>
            </w:r>
          </w:p>
        </w:tc>
      </w:tr>
    </w:tbl>
    <w:p w:rsidR="00514C99" w:rsidRDefault="00514C99" w:rsidP="00514C99">
      <w:pPr>
        <w:rPr>
          <w:rFonts w:cs="Times New Roman"/>
          <w:b/>
        </w:rPr>
      </w:pPr>
      <w:r>
        <w:rPr>
          <w:rFonts w:cs="Times New Roman"/>
          <w:b/>
        </w:rPr>
        <w:t>Question No. 5:-</w:t>
      </w:r>
    </w:p>
    <w:p w:rsidR="00EE7ECE" w:rsidRPr="007C11DC" w:rsidRDefault="00EE7ECE" w:rsidP="00514C99">
      <w:pPr>
        <w:rPr>
          <w:rFonts w:cs="Times New Roman"/>
          <w:b/>
        </w:rPr>
      </w:pPr>
    </w:p>
    <w:p w:rsidR="00514C99" w:rsidRPr="007C11DC" w:rsidRDefault="00514C99" w:rsidP="00514C99">
      <w:pPr>
        <w:jc w:val="both"/>
        <w:rPr>
          <w:rFonts w:cs="Times New Roman"/>
        </w:rPr>
      </w:pPr>
      <w:r w:rsidRPr="007C11DC">
        <w:rPr>
          <w:rFonts w:cs="Times New Roman"/>
        </w:rPr>
        <w:t>M/s Queen corp. is producing a product under its brand name ‘pc’. The plant has a capacity of producing 10,000 units per annum and currently it is running at a capacity of 60 %. M/s technology approached them to supply the product but under their own brand name of ‘SG’. Their requirement is 4,000 units per annum. Following are the cost data of the product:</w:t>
      </w:r>
    </w:p>
    <w:p w:rsidR="00514C99" w:rsidRPr="007C11DC" w:rsidRDefault="00514C99" w:rsidP="00514C99">
      <w:pPr>
        <w:rPr>
          <w:rFonts w:cs="Times New Roman"/>
        </w:rPr>
      </w:pP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t>Per unit</w:t>
      </w:r>
    </w:p>
    <w:p w:rsidR="00514C99" w:rsidRPr="007C11DC" w:rsidRDefault="00514C99" w:rsidP="00514C99">
      <w:pPr>
        <w:rPr>
          <w:rFonts w:cs="Times New Roman"/>
        </w:rPr>
      </w:pPr>
      <w:r w:rsidRPr="007C11DC">
        <w:rPr>
          <w:rFonts w:cs="Times New Roman"/>
        </w:rPr>
        <w:t>Raw material</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proofErr w:type="spellStart"/>
      <w:r w:rsidRPr="007C11DC">
        <w:rPr>
          <w:rFonts w:cs="Times New Roman"/>
        </w:rPr>
        <w:t>Rs</w:t>
      </w:r>
      <w:proofErr w:type="spellEnd"/>
      <w:r w:rsidRPr="007C11DC">
        <w:rPr>
          <w:rFonts w:cs="Times New Roman"/>
        </w:rPr>
        <w:t>. 5,000</w:t>
      </w:r>
    </w:p>
    <w:p w:rsidR="00514C99" w:rsidRPr="007C11DC" w:rsidRDefault="00514C99" w:rsidP="00514C99">
      <w:pPr>
        <w:rPr>
          <w:rFonts w:cs="Times New Roman"/>
        </w:rPr>
      </w:pPr>
      <w:proofErr w:type="spellStart"/>
      <w:r>
        <w:rPr>
          <w:rFonts w:cs="Times New Roman"/>
        </w:rPr>
        <w:t>Labour</w:t>
      </w:r>
      <w:proofErr w:type="spellEnd"/>
      <w:r>
        <w:rPr>
          <w:rFonts w:cs="Times New Roman"/>
        </w:rPr>
        <w:t xml:space="preserve"> </w:t>
      </w:r>
      <w:r>
        <w:rPr>
          <w:rFonts w:cs="Times New Roman"/>
        </w:rPr>
        <w:tab/>
      </w:r>
      <w:r>
        <w:rPr>
          <w:rFonts w:cs="Times New Roman"/>
        </w:rPr>
        <w:tab/>
      </w:r>
      <w:r>
        <w:rPr>
          <w:rFonts w:cs="Times New Roman"/>
        </w:rPr>
        <w:tab/>
      </w:r>
      <w:r>
        <w:rPr>
          <w:rFonts w:cs="Times New Roman"/>
        </w:rPr>
        <w:tab/>
      </w:r>
      <w:r>
        <w:rPr>
          <w:rFonts w:cs="Times New Roman"/>
        </w:rPr>
        <w:tab/>
      </w:r>
      <w:r>
        <w:rPr>
          <w:rFonts w:cs="Times New Roman"/>
        </w:rPr>
        <w:tab/>
      </w:r>
      <w:proofErr w:type="spellStart"/>
      <w:r w:rsidRPr="007C11DC">
        <w:rPr>
          <w:rFonts w:cs="Times New Roman"/>
        </w:rPr>
        <w:t>Rs</w:t>
      </w:r>
      <w:proofErr w:type="spellEnd"/>
      <w:r w:rsidRPr="007C11DC">
        <w:rPr>
          <w:rFonts w:cs="Times New Roman"/>
        </w:rPr>
        <w:t>. 3,000</w:t>
      </w:r>
    </w:p>
    <w:p w:rsidR="00514C99" w:rsidRPr="007C11DC" w:rsidRDefault="00514C99" w:rsidP="00514C99">
      <w:pPr>
        <w:rPr>
          <w:rFonts w:cs="Times New Roman"/>
        </w:rPr>
      </w:pPr>
      <w:r w:rsidRPr="007C11DC">
        <w:rPr>
          <w:rFonts w:cs="Times New Roman"/>
        </w:rPr>
        <w:t>Overheads (variable)</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proofErr w:type="spellStart"/>
      <w:r w:rsidRPr="007C11DC">
        <w:rPr>
          <w:rFonts w:cs="Times New Roman"/>
        </w:rPr>
        <w:t>Rs</w:t>
      </w:r>
      <w:proofErr w:type="spellEnd"/>
      <w:r w:rsidRPr="007C11DC">
        <w:rPr>
          <w:rFonts w:cs="Times New Roman"/>
        </w:rPr>
        <w:t xml:space="preserve"> 2,000</w:t>
      </w:r>
    </w:p>
    <w:p w:rsidR="00514C99" w:rsidRPr="007C11DC" w:rsidRDefault="00514C99" w:rsidP="00514C99">
      <w:pPr>
        <w:rPr>
          <w:rFonts w:cs="Times New Roman"/>
        </w:rPr>
      </w:pPr>
      <w:r w:rsidRPr="007C11DC">
        <w:rPr>
          <w:rFonts w:cs="Times New Roman"/>
        </w:rPr>
        <w:t xml:space="preserve">Fixed overheads at 60 % capacity is </w:t>
      </w:r>
      <w:proofErr w:type="spellStart"/>
      <w:r w:rsidRPr="007C11DC">
        <w:rPr>
          <w:rFonts w:cs="Times New Roman"/>
        </w:rPr>
        <w:t>Rs</w:t>
      </w:r>
      <w:proofErr w:type="spellEnd"/>
      <w:r w:rsidRPr="007C11DC">
        <w:rPr>
          <w:rFonts w:cs="Times New Roman"/>
        </w:rPr>
        <w:t>. 12,000,000</w:t>
      </w:r>
    </w:p>
    <w:p w:rsidR="00514C99" w:rsidRPr="007C11DC" w:rsidRDefault="00514C99" w:rsidP="00514C99">
      <w:pPr>
        <w:rPr>
          <w:rFonts w:cs="Times New Roman"/>
        </w:rPr>
      </w:pPr>
      <w:r w:rsidRPr="007C11DC">
        <w:rPr>
          <w:rFonts w:cs="Times New Roman"/>
        </w:rPr>
        <w:t xml:space="preserve">Selling price of PC is </w:t>
      </w:r>
      <w:proofErr w:type="spellStart"/>
      <w:r w:rsidRPr="007C11DC">
        <w:rPr>
          <w:rFonts w:cs="Times New Roman"/>
        </w:rPr>
        <w:t>Rs</w:t>
      </w:r>
      <w:proofErr w:type="spellEnd"/>
      <w:r w:rsidRPr="007C11DC">
        <w:rPr>
          <w:rFonts w:cs="Times New Roman"/>
        </w:rPr>
        <w:t>. 15,000 per unit.</w:t>
      </w:r>
    </w:p>
    <w:p w:rsidR="00514C99" w:rsidRPr="007C11DC" w:rsidRDefault="00514C99" w:rsidP="00514C99">
      <w:pPr>
        <w:rPr>
          <w:rFonts w:cs="Times New Roman"/>
        </w:rPr>
      </w:pPr>
      <w:r w:rsidRPr="007C11DC">
        <w:rPr>
          <w:rFonts w:cs="Times New Roman"/>
        </w:rPr>
        <w:t xml:space="preserve">If the offer of M/s Technology is accepted, then it will </w:t>
      </w:r>
      <w:r>
        <w:rPr>
          <w:rFonts w:cs="Times New Roman"/>
        </w:rPr>
        <w:t>results in following additional</w:t>
      </w:r>
      <w:r w:rsidRPr="007C11DC">
        <w:rPr>
          <w:rFonts w:cs="Times New Roman"/>
        </w:rPr>
        <w:t xml:space="preserve"> cost:</w:t>
      </w:r>
    </w:p>
    <w:p w:rsidR="00514C99" w:rsidRPr="007C11DC" w:rsidRDefault="00514C99" w:rsidP="00514C99">
      <w:pPr>
        <w:pStyle w:val="ListParagraph"/>
        <w:numPr>
          <w:ilvl w:val="0"/>
          <w:numId w:val="17"/>
        </w:numPr>
        <w:spacing w:after="160" w:line="259" w:lineRule="auto"/>
        <w:rPr>
          <w:rFonts w:ascii="Times New Roman" w:hAnsi="Times New Roman"/>
          <w:sz w:val="24"/>
          <w:szCs w:val="24"/>
        </w:rPr>
      </w:pPr>
      <w:r w:rsidRPr="007C11DC">
        <w:rPr>
          <w:rFonts w:ascii="Times New Roman" w:hAnsi="Times New Roman"/>
          <w:sz w:val="24"/>
          <w:szCs w:val="24"/>
        </w:rPr>
        <w:t xml:space="preserve">Fixed overhead </w:t>
      </w:r>
      <w:proofErr w:type="spellStart"/>
      <w:r w:rsidRPr="007C11DC">
        <w:rPr>
          <w:rFonts w:ascii="Times New Roman" w:hAnsi="Times New Roman"/>
          <w:sz w:val="24"/>
          <w:szCs w:val="24"/>
        </w:rPr>
        <w:t>Rs</w:t>
      </w:r>
      <w:proofErr w:type="spellEnd"/>
      <w:r w:rsidRPr="007C11DC">
        <w:rPr>
          <w:rFonts w:ascii="Times New Roman" w:hAnsi="Times New Roman"/>
          <w:sz w:val="24"/>
          <w:szCs w:val="24"/>
        </w:rPr>
        <w:t>. 800,000</w:t>
      </w:r>
    </w:p>
    <w:p w:rsidR="00514C99" w:rsidRPr="007C11DC" w:rsidRDefault="00514C99" w:rsidP="00514C99">
      <w:pPr>
        <w:pStyle w:val="ListParagraph"/>
        <w:numPr>
          <w:ilvl w:val="0"/>
          <w:numId w:val="17"/>
        </w:numPr>
        <w:spacing w:after="160" w:line="259" w:lineRule="auto"/>
        <w:rPr>
          <w:rFonts w:ascii="Times New Roman" w:hAnsi="Times New Roman"/>
          <w:sz w:val="24"/>
          <w:szCs w:val="24"/>
        </w:rPr>
      </w:pPr>
      <w:r w:rsidRPr="007C11DC">
        <w:rPr>
          <w:rFonts w:ascii="Times New Roman" w:hAnsi="Times New Roman"/>
          <w:sz w:val="24"/>
          <w:szCs w:val="24"/>
        </w:rPr>
        <w:t xml:space="preserve">Due to increase in production, </w:t>
      </w:r>
      <w:proofErr w:type="spellStart"/>
      <w:r w:rsidRPr="007C11DC">
        <w:rPr>
          <w:rFonts w:ascii="Times New Roman" w:hAnsi="Times New Roman"/>
          <w:sz w:val="24"/>
          <w:szCs w:val="24"/>
        </w:rPr>
        <w:t>labour</w:t>
      </w:r>
      <w:proofErr w:type="spellEnd"/>
      <w:r w:rsidRPr="007C11DC">
        <w:rPr>
          <w:rFonts w:ascii="Times New Roman" w:hAnsi="Times New Roman"/>
          <w:sz w:val="24"/>
          <w:szCs w:val="24"/>
        </w:rPr>
        <w:t xml:space="preserve"> will demand </w:t>
      </w:r>
      <w:proofErr w:type="spellStart"/>
      <w:r w:rsidRPr="007C11DC">
        <w:rPr>
          <w:rFonts w:ascii="Times New Roman" w:hAnsi="Times New Roman"/>
          <w:sz w:val="24"/>
          <w:szCs w:val="24"/>
        </w:rPr>
        <w:t>Rs</w:t>
      </w:r>
      <w:proofErr w:type="spellEnd"/>
      <w:r w:rsidRPr="007C11DC">
        <w:rPr>
          <w:rFonts w:ascii="Times New Roman" w:hAnsi="Times New Roman"/>
          <w:sz w:val="24"/>
          <w:szCs w:val="24"/>
        </w:rPr>
        <w:t xml:space="preserve">. 500 per unit on all units produced </w:t>
      </w:r>
    </w:p>
    <w:p w:rsidR="00514C99" w:rsidRPr="007C11DC" w:rsidRDefault="00514C99" w:rsidP="00514C99">
      <w:pPr>
        <w:pStyle w:val="ListParagraph"/>
        <w:numPr>
          <w:ilvl w:val="0"/>
          <w:numId w:val="17"/>
        </w:numPr>
        <w:spacing w:after="160" w:line="259" w:lineRule="auto"/>
        <w:rPr>
          <w:rFonts w:ascii="Times New Roman" w:hAnsi="Times New Roman"/>
          <w:sz w:val="24"/>
          <w:szCs w:val="24"/>
        </w:rPr>
      </w:pPr>
      <w:r w:rsidRPr="007C11DC">
        <w:rPr>
          <w:rFonts w:ascii="Times New Roman" w:hAnsi="Times New Roman"/>
          <w:sz w:val="24"/>
          <w:szCs w:val="24"/>
        </w:rPr>
        <w:t>Due increase in material requirement, supplier will give quantity discount on 2 % on all purchases</w:t>
      </w:r>
    </w:p>
    <w:p w:rsidR="00514C99" w:rsidRPr="007C11DC" w:rsidRDefault="00514C99" w:rsidP="00514C99">
      <w:pPr>
        <w:jc w:val="both"/>
        <w:rPr>
          <w:rFonts w:cs="Times New Roman"/>
        </w:rPr>
      </w:pPr>
      <w:r w:rsidRPr="007C11DC">
        <w:rPr>
          <w:rFonts w:cs="Times New Roman"/>
        </w:rPr>
        <w:t xml:space="preserve">However, due to increase in competition and because of the well know after sale service of M/s Technology in the market, price of PC will come down to </w:t>
      </w:r>
      <w:proofErr w:type="spellStart"/>
      <w:r w:rsidRPr="007C11DC">
        <w:rPr>
          <w:rFonts w:cs="Times New Roman"/>
        </w:rPr>
        <w:t>Rs</w:t>
      </w:r>
      <w:proofErr w:type="spellEnd"/>
      <w:r w:rsidRPr="007C11DC">
        <w:rPr>
          <w:rFonts w:cs="Times New Roman"/>
        </w:rPr>
        <w:t xml:space="preserve">. 14,500. Further, an after sale service department has to be established at an additional cost </w:t>
      </w:r>
      <w:proofErr w:type="spellStart"/>
      <w:r w:rsidRPr="007C11DC">
        <w:rPr>
          <w:rFonts w:cs="Times New Roman"/>
        </w:rPr>
        <w:t>Rs</w:t>
      </w:r>
      <w:proofErr w:type="spellEnd"/>
      <w:r w:rsidRPr="007C11DC">
        <w:rPr>
          <w:rFonts w:cs="Times New Roman"/>
        </w:rPr>
        <w:t>. 500,000 per annum.</w:t>
      </w:r>
    </w:p>
    <w:p w:rsidR="00514C99" w:rsidRPr="00415407" w:rsidRDefault="00514C99" w:rsidP="00514C99">
      <w:pPr>
        <w:rPr>
          <w:rFonts w:ascii="Book Antiqua" w:hAnsi="Book Antiqua" w:cs="Times New Roman"/>
        </w:rPr>
      </w:pPr>
      <w:r w:rsidRPr="00415407">
        <w:rPr>
          <w:rFonts w:ascii="Book Antiqua" w:hAnsi="Book Antiqua" w:cs="Times New Roman"/>
        </w:rPr>
        <w:t>Required:</w:t>
      </w:r>
    </w:p>
    <w:p w:rsidR="00514C99" w:rsidRPr="00415407" w:rsidRDefault="00514C99" w:rsidP="00514C99">
      <w:pPr>
        <w:pStyle w:val="ListParagraph"/>
        <w:numPr>
          <w:ilvl w:val="0"/>
          <w:numId w:val="18"/>
        </w:numPr>
        <w:spacing w:after="160" w:line="259" w:lineRule="auto"/>
        <w:rPr>
          <w:rFonts w:ascii="Book Antiqua" w:hAnsi="Book Antiqua"/>
          <w:sz w:val="24"/>
          <w:szCs w:val="24"/>
        </w:rPr>
      </w:pPr>
      <w:r w:rsidRPr="00415407">
        <w:rPr>
          <w:rFonts w:ascii="Book Antiqua" w:hAnsi="Book Antiqua"/>
          <w:sz w:val="24"/>
          <w:szCs w:val="24"/>
        </w:rPr>
        <w:t>Identify the relevant costs for the decision-making. (Marks 4)</w:t>
      </w:r>
    </w:p>
    <w:p w:rsidR="00514C99" w:rsidRPr="00415407" w:rsidRDefault="00514C99" w:rsidP="00514C99">
      <w:pPr>
        <w:pStyle w:val="ListParagraph"/>
        <w:numPr>
          <w:ilvl w:val="0"/>
          <w:numId w:val="18"/>
        </w:numPr>
        <w:spacing w:after="160" w:line="259" w:lineRule="auto"/>
        <w:rPr>
          <w:rFonts w:ascii="Book Antiqua" w:hAnsi="Book Antiqua"/>
          <w:sz w:val="24"/>
          <w:szCs w:val="24"/>
        </w:rPr>
      </w:pPr>
      <w:r w:rsidRPr="00415407">
        <w:rPr>
          <w:rFonts w:ascii="Book Antiqua" w:hAnsi="Book Antiqua"/>
          <w:sz w:val="24"/>
          <w:szCs w:val="24"/>
        </w:rPr>
        <w:t>Calculate the profit/loss on utilization of spare capacity. (Marks 4)</w:t>
      </w:r>
    </w:p>
    <w:p w:rsidR="00514C99" w:rsidRPr="00415407" w:rsidRDefault="00514C99" w:rsidP="00514C99">
      <w:pPr>
        <w:pStyle w:val="ListParagraph"/>
        <w:numPr>
          <w:ilvl w:val="0"/>
          <w:numId w:val="18"/>
        </w:numPr>
        <w:spacing w:after="160" w:line="259" w:lineRule="auto"/>
        <w:rPr>
          <w:rFonts w:ascii="Book Antiqua" w:hAnsi="Book Antiqua"/>
          <w:sz w:val="24"/>
          <w:szCs w:val="24"/>
        </w:rPr>
      </w:pPr>
      <w:r w:rsidRPr="00415407">
        <w:rPr>
          <w:rFonts w:ascii="Book Antiqua" w:hAnsi="Book Antiqua"/>
          <w:sz w:val="24"/>
          <w:szCs w:val="24"/>
        </w:rPr>
        <w:t>Prepare overall profit/loss statement at 60% and 100% capacity. (Marks 8)</w:t>
      </w:r>
    </w:p>
    <w:p w:rsidR="00514C99" w:rsidRPr="00415407" w:rsidRDefault="00514C99" w:rsidP="00514C99">
      <w:pPr>
        <w:pStyle w:val="ListParagraph"/>
        <w:numPr>
          <w:ilvl w:val="0"/>
          <w:numId w:val="18"/>
        </w:numPr>
        <w:spacing w:after="160" w:line="259" w:lineRule="auto"/>
        <w:rPr>
          <w:rFonts w:ascii="Book Antiqua" w:hAnsi="Book Antiqua"/>
          <w:sz w:val="24"/>
          <w:szCs w:val="24"/>
        </w:rPr>
      </w:pPr>
      <w:r w:rsidRPr="00415407">
        <w:rPr>
          <w:rFonts w:ascii="Book Antiqua" w:hAnsi="Book Antiqua"/>
          <w:sz w:val="24"/>
          <w:szCs w:val="24"/>
        </w:rPr>
        <w:t>Advise to M/s Queen corp. regarding offer of M/s Technology. (Marks 4)</w:t>
      </w:r>
    </w:p>
    <w:p w:rsidR="00514C99" w:rsidRDefault="00415407" w:rsidP="00415407">
      <w:pPr>
        <w:rPr>
          <w:rFonts w:ascii="Book Antiqua" w:hAnsi="Book Antiqua"/>
        </w:rPr>
      </w:pPr>
      <w:r w:rsidRPr="00415407">
        <w:rPr>
          <w:rFonts w:ascii="Book Antiqua" w:hAnsi="Book Antiqua"/>
        </w:rPr>
        <w:t>Answer:-</w:t>
      </w:r>
    </w:p>
    <w:p w:rsidR="00415407" w:rsidRPr="00415407" w:rsidRDefault="00415407" w:rsidP="00415407">
      <w:pPr>
        <w:pStyle w:val="ListParagraph"/>
        <w:numPr>
          <w:ilvl w:val="0"/>
          <w:numId w:val="26"/>
        </w:numPr>
        <w:rPr>
          <w:rFonts w:ascii="Book Antiqua" w:hAnsi="Book Antiqua"/>
          <w:b/>
        </w:rPr>
      </w:pPr>
      <w:r w:rsidRPr="00415407">
        <w:rPr>
          <w:rFonts w:ascii="Book Antiqua" w:hAnsi="Book Antiqua"/>
          <w:b/>
        </w:rPr>
        <w:t>Relevant cost decision- making:</w:t>
      </w:r>
    </w:p>
    <w:tbl>
      <w:tblPr>
        <w:tblStyle w:val="TableGrid"/>
        <w:tblW w:w="0" w:type="auto"/>
        <w:tblInd w:w="720" w:type="dxa"/>
        <w:tblLook w:val="04A0" w:firstRow="1" w:lastRow="0" w:firstColumn="1" w:lastColumn="0" w:noHBand="0" w:noVBand="1"/>
      </w:tblPr>
      <w:tblGrid>
        <w:gridCol w:w="5148"/>
        <w:gridCol w:w="2160"/>
      </w:tblGrid>
      <w:tr w:rsidR="00415407" w:rsidTr="00415407">
        <w:trPr>
          <w:trHeight w:val="390"/>
        </w:trPr>
        <w:tc>
          <w:tcPr>
            <w:tcW w:w="5148" w:type="dxa"/>
          </w:tcPr>
          <w:p w:rsidR="00415407" w:rsidRDefault="00415407" w:rsidP="00415407">
            <w:pPr>
              <w:pStyle w:val="ListParagraph"/>
              <w:ind w:left="0"/>
              <w:rPr>
                <w:rFonts w:ascii="Book Antiqua" w:hAnsi="Book Antiqua"/>
              </w:rPr>
            </w:pPr>
          </w:p>
        </w:tc>
        <w:tc>
          <w:tcPr>
            <w:tcW w:w="2160" w:type="dxa"/>
          </w:tcPr>
          <w:p w:rsidR="00415407" w:rsidRDefault="00415407" w:rsidP="00415407">
            <w:pPr>
              <w:pStyle w:val="ListParagraph"/>
              <w:ind w:left="0"/>
              <w:rPr>
                <w:rFonts w:ascii="Book Antiqua" w:hAnsi="Book Antiqua"/>
              </w:rPr>
            </w:pPr>
            <w:proofErr w:type="spellStart"/>
            <w:r>
              <w:rPr>
                <w:rFonts w:ascii="Book Antiqua" w:hAnsi="Book Antiqua"/>
              </w:rPr>
              <w:t>Rs</w:t>
            </w:r>
            <w:proofErr w:type="spellEnd"/>
            <w:r>
              <w:rPr>
                <w:rFonts w:ascii="Book Antiqua" w:hAnsi="Book Antiqua"/>
              </w:rPr>
              <w:t>.</w:t>
            </w:r>
          </w:p>
        </w:tc>
      </w:tr>
      <w:tr w:rsidR="00415407" w:rsidTr="00415407">
        <w:trPr>
          <w:trHeight w:val="390"/>
        </w:trPr>
        <w:tc>
          <w:tcPr>
            <w:tcW w:w="5148" w:type="dxa"/>
          </w:tcPr>
          <w:p w:rsidR="00415407" w:rsidRDefault="00415407" w:rsidP="00415407">
            <w:pPr>
              <w:pStyle w:val="ListParagraph"/>
              <w:ind w:left="0"/>
              <w:rPr>
                <w:rFonts w:ascii="Book Antiqua" w:hAnsi="Book Antiqua"/>
              </w:rPr>
            </w:pPr>
            <w:r>
              <w:rPr>
                <w:rFonts w:ascii="Book Antiqua" w:hAnsi="Book Antiqua"/>
              </w:rPr>
              <w:t xml:space="preserve">Material </w:t>
            </w:r>
          </w:p>
        </w:tc>
        <w:tc>
          <w:tcPr>
            <w:tcW w:w="2160" w:type="dxa"/>
          </w:tcPr>
          <w:p w:rsidR="00415407" w:rsidRPr="00415407" w:rsidRDefault="00415407" w:rsidP="00415407">
            <w:pPr>
              <w:pStyle w:val="ListParagraph"/>
              <w:ind w:left="0"/>
              <w:jc w:val="right"/>
              <w:rPr>
                <w:rFonts w:ascii="Book Antiqua" w:hAnsi="Book Antiqua"/>
              </w:rPr>
            </w:pPr>
            <w:r w:rsidRPr="00415407">
              <w:rPr>
                <w:rFonts w:ascii="Book Antiqua" w:hAnsi="Book Antiqua"/>
              </w:rPr>
              <w:t>5,000/unit</w:t>
            </w:r>
          </w:p>
        </w:tc>
      </w:tr>
      <w:tr w:rsidR="00415407" w:rsidTr="00415407">
        <w:trPr>
          <w:trHeight w:val="390"/>
        </w:trPr>
        <w:tc>
          <w:tcPr>
            <w:tcW w:w="5148" w:type="dxa"/>
          </w:tcPr>
          <w:p w:rsidR="00415407" w:rsidRDefault="00415407" w:rsidP="00415407">
            <w:pPr>
              <w:pStyle w:val="ListParagraph"/>
              <w:ind w:left="0"/>
              <w:rPr>
                <w:rFonts w:ascii="Book Antiqua" w:hAnsi="Book Antiqua"/>
              </w:rPr>
            </w:pPr>
            <w:proofErr w:type="spellStart"/>
            <w:r>
              <w:rPr>
                <w:rFonts w:ascii="Book Antiqua" w:hAnsi="Book Antiqua"/>
              </w:rPr>
              <w:t>Labour</w:t>
            </w:r>
            <w:proofErr w:type="spellEnd"/>
          </w:p>
        </w:tc>
        <w:tc>
          <w:tcPr>
            <w:tcW w:w="2160" w:type="dxa"/>
          </w:tcPr>
          <w:p w:rsidR="00415407" w:rsidRPr="00415407" w:rsidRDefault="00415407" w:rsidP="00415407">
            <w:pPr>
              <w:pStyle w:val="ListParagraph"/>
              <w:ind w:left="0"/>
              <w:jc w:val="right"/>
              <w:rPr>
                <w:rFonts w:ascii="Book Antiqua" w:hAnsi="Book Antiqua"/>
              </w:rPr>
            </w:pPr>
            <w:r w:rsidRPr="00415407">
              <w:rPr>
                <w:rFonts w:ascii="Book Antiqua" w:hAnsi="Book Antiqua"/>
              </w:rPr>
              <w:t>3,000/unit</w:t>
            </w:r>
          </w:p>
        </w:tc>
      </w:tr>
      <w:tr w:rsidR="00415407" w:rsidTr="00415407">
        <w:trPr>
          <w:trHeight w:val="390"/>
        </w:trPr>
        <w:tc>
          <w:tcPr>
            <w:tcW w:w="5148" w:type="dxa"/>
          </w:tcPr>
          <w:p w:rsidR="00415407" w:rsidRDefault="00415407" w:rsidP="00415407">
            <w:pPr>
              <w:pStyle w:val="ListParagraph"/>
              <w:ind w:left="0"/>
              <w:rPr>
                <w:rFonts w:ascii="Book Antiqua" w:hAnsi="Book Antiqua"/>
              </w:rPr>
            </w:pPr>
            <w:r>
              <w:rPr>
                <w:rFonts w:ascii="Book Antiqua" w:hAnsi="Book Antiqua"/>
              </w:rPr>
              <w:lastRenderedPageBreak/>
              <w:t>Variable overheads</w:t>
            </w:r>
          </w:p>
        </w:tc>
        <w:tc>
          <w:tcPr>
            <w:tcW w:w="2160" w:type="dxa"/>
          </w:tcPr>
          <w:p w:rsidR="00415407" w:rsidRPr="00415407" w:rsidRDefault="00415407" w:rsidP="00415407">
            <w:pPr>
              <w:pStyle w:val="ListParagraph"/>
              <w:ind w:left="0"/>
              <w:jc w:val="right"/>
              <w:rPr>
                <w:rFonts w:ascii="Book Antiqua" w:hAnsi="Book Antiqua"/>
              </w:rPr>
            </w:pPr>
            <w:r w:rsidRPr="00415407">
              <w:rPr>
                <w:rFonts w:ascii="Book Antiqua" w:hAnsi="Book Antiqua"/>
              </w:rPr>
              <w:t>2,000/unit</w:t>
            </w:r>
          </w:p>
        </w:tc>
      </w:tr>
      <w:tr w:rsidR="00415407" w:rsidTr="00415407">
        <w:trPr>
          <w:trHeight w:val="390"/>
        </w:trPr>
        <w:tc>
          <w:tcPr>
            <w:tcW w:w="5148" w:type="dxa"/>
          </w:tcPr>
          <w:p w:rsidR="00415407" w:rsidRDefault="00415407" w:rsidP="00415407">
            <w:pPr>
              <w:pStyle w:val="ListParagraph"/>
              <w:ind w:left="0"/>
              <w:rPr>
                <w:rFonts w:ascii="Book Antiqua" w:hAnsi="Book Antiqua"/>
              </w:rPr>
            </w:pPr>
            <w:r>
              <w:rPr>
                <w:rFonts w:ascii="Book Antiqua" w:hAnsi="Book Antiqua"/>
              </w:rPr>
              <w:t>Fixed overheads</w:t>
            </w:r>
          </w:p>
        </w:tc>
        <w:tc>
          <w:tcPr>
            <w:tcW w:w="2160" w:type="dxa"/>
          </w:tcPr>
          <w:p w:rsidR="00415407" w:rsidRPr="00415407" w:rsidRDefault="00415407" w:rsidP="00415407">
            <w:pPr>
              <w:pStyle w:val="ListParagraph"/>
              <w:ind w:left="0"/>
              <w:jc w:val="right"/>
              <w:rPr>
                <w:rFonts w:ascii="Book Antiqua" w:hAnsi="Book Antiqua"/>
              </w:rPr>
            </w:pPr>
            <w:r w:rsidRPr="00415407">
              <w:rPr>
                <w:rFonts w:ascii="Book Antiqua" w:hAnsi="Book Antiqua"/>
              </w:rPr>
              <w:t>800,000</w:t>
            </w:r>
          </w:p>
        </w:tc>
      </w:tr>
      <w:tr w:rsidR="00415407" w:rsidTr="00415407">
        <w:trPr>
          <w:trHeight w:val="390"/>
        </w:trPr>
        <w:tc>
          <w:tcPr>
            <w:tcW w:w="5148" w:type="dxa"/>
          </w:tcPr>
          <w:p w:rsidR="00415407" w:rsidRDefault="00415407" w:rsidP="00415407">
            <w:pPr>
              <w:pStyle w:val="ListParagraph"/>
              <w:ind w:left="0"/>
              <w:rPr>
                <w:rFonts w:ascii="Book Antiqua" w:hAnsi="Book Antiqua"/>
              </w:rPr>
            </w:pPr>
            <w:r>
              <w:rPr>
                <w:rFonts w:ascii="Book Antiqua" w:hAnsi="Book Antiqua"/>
              </w:rPr>
              <w:t xml:space="preserve">Increase in </w:t>
            </w:r>
            <w:proofErr w:type="spellStart"/>
            <w:r>
              <w:rPr>
                <w:rFonts w:ascii="Book Antiqua" w:hAnsi="Book Antiqua"/>
              </w:rPr>
              <w:t>labour</w:t>
            </w:r>
            <w:proofErr w:type="spellEnd"/>
            <w:r>
              <w:rPr>
                <w:rFonts w:ascii="Book Antiqua" w:hAnsi="Book Antiqua"/>
              </w:rPr>
              <w:t xml:space="preserve"> cost @</w:t>
            </w:r>
          </w:p>
        </w:tc>
        <w:tc>
          <w:tcPr>
            <w:tcW w:w="2160" w:type="dxa"/>
          </w:tcPr>
          <w:p w:rsidR="00415407" w:rsidRPr="00415407" w:rsidRDefault="00415407" w:rsidP="00415407">
            <w:pPr>
              <w:pStyle w:val="ListParagraph"/>
              <w:ind w:left="0"/>
              <w:jc w:val="right"/>
              <w:rPr>
                <w:rFonts w:ascii="Book Antiqua" w:hAnsi="Book Antiqua"/>
              </w:rPr>
            </w:pPr>
            <w:r w:rsidRPr="00415407">
              <w:rPr>
                <w:rFonts w:ascii="Book Antiqua" w:hAnsi="Book Antiqua"/>
              </w:rPr>
              <w:t>500/unit</w:t>
            </w:r>
          </w:p>
        </w:tc>
      </w:tr>
      <w:tr w:rsidR="00415407" w:rsidTr="00415407">
        <w:trPr>
          <w:trHeight w:val="390"/>
        </w:trPr>
        <w:tc>
          <w:tcPr>
            <w:tcW w:w="5148" w:type="dxa"/>
          </w:tcPr>
          <w:p w:rsidR="00415407" w:rsidRDefault="00415407" w:rsidP="00415407">
            <w:pPr>
              <w:pStyle w:val="ListParagraph"/>
              <w:ind w:left="0"/>
              <w:rPr>
                <w:rFonts w:ascii="Book Antiqua" w:hAnsi="Book Antiqua"/>
              </w:rPr>
            </w:pPr>
            <w:r>
              <w:rPr>
                <w:rFonts w:ascii="Book Antiqua" w:hAnsi="Book Antiqua"/>
              </w:rPr>
              <w:t>Decrease in selling price @</w:t>
            </w:r>
          </w:p>
        </w:tc>
        <w:tc>
          <w:tcPr>
            <w:tcW w:w="2160" w:type="dxa"/>
          </w:tcPr>
          <w:p w:rsidR="00415407" w:rsidRPr="00415407" w:rsidRDefault="00415407" w:rsidP="00415407">
            <w:pPr>
              <w:pStyle w:val="ListParagraph"/>
              <w:ind w:left="0"/>
              <w:jc w:val="right"/>
              <w:rPr>
                <w:rFonts w:ascii="Book Antiqua" w:hAnsi="Book Antiqua"/>
              </w:rPr>
            </w:pPr>
            <w:r w:rsidRPr="00415407">
              <w:rPr>
                <w:rFonts w:ascii="Book Antiqua" w:hAnsi="Book Antiqua"/>
              </w:rPr>
              <w:t>500/unit</w:t>
            </w:r>
          </w:p>
        </w:tc>
      </w:tr>
      <w:tr w:rsidR="00415407" w:rsidTr="00415407">
        <w:trPr>
          <w:trHeight w:val="390"/>
        </w:trPr>
        <w:tc>
          <w:tcPr>
            <w:tcW w:w="5148" w:type="dxa"/>
          </w:tcPr>
          <w:p w:rsidR="00415407" w:rsidRDefault="00415407" w:rsidP="00415407">
            <w:pPr>
              <w:pStyle w:val="ListParagraph"/>
              <w:ind w:left="0"/>
              <w:rPr>
                <w:rFonts w:ascii="Book Antiqua" w:hAnsi="Book Antiqua"/>
              </w:rPr>
            </w:pPr>
            <w:r>
              <w:rPr>
                <w:rFonts w:ascii="Book Antiqua" w:hAnsi="Book Antiqua"/>
              </w:rPr>
              <w:t>Additional cost of after sale service</w:t>
            </w:r>
          </w:p>
        </w:tc>
        <w:tc>
          <w:tcPr>
            <w:tcW w:w="2160" w:type="dxa"/>
          </w:tcPr>
          <w:p w:rsidR="00415407" w:rsidRPr="00415407" w:rsidRDefault="00415407" w:rsidP="00415407">
            <w:pPr>
              <w:pStyle w:val="ListParagraph"/>
              <w:ind w:left="0"/>
              <w:jc w:val="right"/>
              <w:rPr>
                <w:rFonts w:ascii="Book Antiqua" w:hAnsi="Book Antiqua"/>
              </w:rPr>
            </w:pPr>
            <w:r w:rsidRPr="00415407">
              <w:rPr>
                <w:rFonts w:ascii="Book Antiqua" w:hAnsi="Book Antiqua"/>
              </w:rPr>
              <w:t>500,000</w:t>
            </w:r>
          </w:p>
        </w:tc>
      </w:tr>
      <w:tr w:rsidR="00415407" w:rsidTr="00415407">
        <w:trPr>
          <w:trHeight w:val="390"/>
        </w:trPr>
        <w:tc>
          <w:tcPr>
            <w:tcW w:w="5148" w:type="dxa"/>
          </w:tcPr>
          <w:p w:rsidR="00415407" w:rsidRDefault="00415407" w:rsidP="00415407">
            <w:pPr>
              <w:pStyle w:val="ListParagraph"/>
              <w:ind w:left="0"/>
              <w:rPr>
                <w:rFonts w:ascii="Book Antiqua" w:hAnsi="Book Antiqua"/>
              </w:rPr>
            </w:pPr>
            <w:r>
              <w:rPr>
                <w:rFonts w:ascii="Book Antiqua" w:hAnsi="Book Antiqua"/>
              </w:rPr>
              <w:t>Purchase discount@</w:t>
            </w:r>
          </w:p>
        </w:tc>
        <w:tc>
          <w:tcPr>
            <w:tcW w:w="2160" w:type="dxa"/>
          </w:tcPr>
          <w:p w:rsidR="00415407" w:rsidRPr="00415407" w:rsidRDefault="00415407" w:rsidP="00415407">
            <w:pPr>
              <w:pStyle w:val="ListParagraph"/>
              <w:ind w:left="0"/>
              <w:jc w:val="right"/>
              <w:rPr>
                <w:rFonts w:ascii="Book Antiqua" w:hAnsi="Book Antiqua"/>
              </w:rPr>
            </w:pPr>
            <w:r w:rsidRPr="00415407">
              <w:rPr>
                <w:rFonts w:ascii="Book Antiqua" w:hAnsi="Book Antiqua"/>
              </w:rPr>
              <w:t>2% on all purchases</w:t>
            </w:r>
          </w:p>
        </w:tc>
      </w:tr>
    </w:tbl>
    <w:p w:rsidR="00415407" w:rsidRPr="00415407" w:rsidRDefault="00415407" w:rsidP="00415407">
      <w:pPr>
        <w:pStyle w:val="ListParagraph"/>
        <w:rPr>
          <w:rFonts w:ascii="Book Antiqua" w:hAnsi="Book Antiqua"/>
        </w:rPr>
      </w:pPr>
    </w:p>
    <w:p w:rsidR="006076A1" w:rsidRDefault="00415407" w:rsidP="006076A1">
      <w:pPr>
        <w:pStyle w:val="ListParagraph"/>
        <w:rPr>
          <w:b/>
        </w:rPr>
      </w:pPr>
      <w:r>
        <w:rPr>
          <w:rFonts w:ascii="Book Antiqua" w:hAnsi="Book Antiqua"/>
          <w:noProof/>
          <w:sz w:val="24"/>
          <w:szCs w:val="24"/>
        </w:rPr>
        <w:drawing>
          <wp:inline distT="0" distB="0" distL="0" distR="0" wp14:anchorId="67C04FC4" wp14:editId="57C0F542">
            <wp:extent cx="5534660" cy="5765800"/>
            <wp:effectExtent l="0" t="0" r="8890" b="6350"/>
            <wp:docPr id="83" name="Picture 83" descr="D:\Raheel\ICPAP Study Notes\ICMA Question\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Raheel\ICPAP Study Notes\ICMA Question\15.jpeg"/>
                    <pic:cNvPicPr>
                      <a:picLocks noChangeAspect="1" noChangeArrowheads="1"/>
                    </pic:cNvPicPr>
                  </pic:nvPicPr>
                  <pic:blipFill>
                    <a:blip r:embed="rId6">
                      <a:extLst>
                        <a:ext uri="{BEBA8EAE-BF5A-486C-A8C5-ECC9F3942E4B}">
                          <a14:imgProps xmlns:a14="http://schemas.microsoft.com/office/drawing/2010/main">
                            <a14:imgLayer r:embed="rId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534660" cy="5765800"/>
                    </a:xfrm>
                    <a:prstGeom prst="rect">
                      <a:avLst/>
                    </a:prstGeom>
                    <a:noFill/>
                    <a:ln>
                      <a:noFill/>
                    </a:ln>
                  </pic:spPr>
                </pic:pic>
              </a:graphicData>
            </a:graphic>
          </wp:inline>
        </w:drawing>
      </w:r>
    </w:p>
    <w:p w:rsidR="00514C99" w:rsidRPr="006076A1" w:rsidRDefault="00514C99" w:rsidP="006076A1">
      <w:pPr>
        <w:rPr>
          <w:rFonts w:ascii="Book Antiqua" w:hAnsi="Book Antiqua"/>
        </w:rPr>
      </w:pPr>
      <w:r w:rsidRPr="006076A1">
        <w:rPr>
          <w:b/>
        </w:rPr>
        <w:t>Question No. 6:-</w:t>
      </w:r>
    </w:p>
    <w:p w:rsidR="00D33A5A" w:rsidRPr="007C11DC" w:rsidRDefault="00D33A5A" w:rsidP="00514C99">
      <w:pPr>
        <w:rPr>
          <w:rFonts w:cs="Times New Roman"/>
          <w:b/>
        </w:rPr>
      </w:pPr>
    </w:p>
    <w:p w:rsidR="00514C99" w:rsidRPr="007C11DC" w:rsidRDefault="00514C99" w:rsidP="00514C99">
      <w:pPr>
        <w:rPr>
          <w:rFonts w:cs="Times New Roman"/>
        </w:rPr>
      </w:pPr>
      <w:r w:rsidRPr="007C11DC">
        <w:rPr>
          <w:rFonts w:cs="Times New Roman"/>
        </w:rPr>
        <w:t>Ba</w:t>
      </w:r>
      <w:r>
        <w:rPr>
          <w:rFonts w:cs="Times New Roman"/>
        </w:rPr>
        <w:t xml:space="preserve">sic standard cost data </w:t>
      </w:r>
      <w:proofErr w:type="gramStart"/>
      <w:r>
        <w:rPr>
          <w:rFonts w:cs="Times New Roman"/>
        </w:rPr>
        <w:t xml:space="preserve">of  </w:t>
      </w:r>
      <w:proofErr w:type="spellStart"/>
      <w:r>
        <w:rPr>
          <w:rFonts w:cs="Times New Roman"/>
        </w:rPr>
        <w:t>Perviz</w:t>
      </w:r>
      <w:proofErr w:type="spellEnd"/>
      <w:proofErr w:type="gramEnd"/>
      <w:r w:rsidRPr="007C11DC">
        <w:rPr>
          <w:rFonts w:cs="Times New Roman"/>
        </w:rPr>
        <w:t xml:space="preserve"> &amp; Co, is as under:</w:t>
      </w:r>
    </w:p>
    <w:p w:rsidR="00514C99" w:rsidRPr="007C11DC" w:rsidRDefault="00514C99" w:rsidP="00514C99">
      <w:pPr>
        <w:rPr>
          <w:rFonts w:cs="Times New Roman"/>
        </w:rPr>
      </w:pPr>
      <w:r w:rsidRPr="007C11DC">
        <w:rPr>
          <w:rFonts w:cs="Times New Roman"/>
        </w:rPr>
        <w:t>Normal capacity (monthly)</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t>50,000 units</w:t>
      </w:r>
    </w:p>
    <w:p w:rsidR="00514C99" w:rsidRPr="007C11DC" w:rsidRDefault="00514C99" w:rsidP="00514C99">
      <w:pPr>
        <w:rPr>
          <w:rFonts w:cs="Times New Roman"/>
        </w:rPr>
      </w:pPr>
      <w:r>
        <w:rPr>
          <w:rFonts w:cs="Times New Roman"/>
        </w:rPr>
        <w:lastRenderedPageBreak/>
        <w:t>Production October, 2012</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t>45,000 units</w:t>
      </w:r>
    </w:p>
    <w:p w:rsidR="00514C99" w:rsidRPr="007C11DC" w:rsidRDefault="00514C99" w:rsidP="00514C99">
      <w:pPr>
        <w:rPr>
          <w:rFonts w:cs="Times New Roman"/>
        </w:rPr>
      </w:pPr>
      <w:r>
        <w:rPr>
          <w:rFonts w:cs="Times New Roman"/>
        </w:rPr>
        <w:t>Sales October, 2012</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t>47,000 units</w:t>
      </w:r>
    </w:p>
    <w:p w:rsidR="00514C99" w:rsidRPr="007C11DC" w:rsidRDefault="00514C99" w:rsidP="00514C99">
      <w:pPr>
        <w:rPr>
          <w:rFonts w:cs="Times New Roman"/>
          <w:b/>
        </w:rPr>
      </w:pPr>
      <w:r w:rsidRPr="007C11DC">
        <w:rPr>
          <w:rFonts w:cs="Times New Roman"/>
          <w:b/>
        </w:rPr>
        <w:t>Standard variable costs per unit:</w:t>
      </w:r>
      <w:r w:rsidRPr="007C11DC">
        <w:rPr>
          <w:rFonts w:cs="Times New Roman"/>
          <w:b/>
        </w:rPr>
        <w:tab/>
      </w:r>
      <w:r w:rsidRPr="007C11DC">
        <w:rPr>
          <w:rFonts w:cs="Times New Roman"/>
          <w:b/>
        </w:rPr>
        <w:tab/>
      </w:r>
      <w:r w:rsidRPr="007C11DC">
        <w:rPr>
          <w:rFonts w:cs="Times New Roman"/>
          <w:b/>
        </w:rPr>
        <w:tab/>
      </w:r>
      <w:r w:rsidRPr="007C11DC">
        <w:rPr>
          <w:rFonts w:cs="Times New Roman"/>
          <w:b/>
        </w:rPr>
        <w:tab/>
      </w:r>
      <w:r w:rsidRPr="007C11DC">
        <w:rPr>
          <w:rFonts w:cs="Times New Roman"/>
          <w:b/>
        </w:rPr>
        <w:tab/>
        <w:t>Rupees</w:t>
      </w:r>
    </w:p>
    <w:p w:rsidR="00514C99" w:rsidRPr="007C11DC" w:rsidRDefault="00514C99" w:rsidP="00514C99">
      <w:pPr>
        <w:rPr>
          <w:rFonts w:cs="Times New Roman"/>
        </w:rPr>
      </w:pPr>
      <w:r w:rsidRPr="007C11DC">
        <w:rPr>
          <w:rFonts w:cs="Times New Roman"/>
        </w:rPr>
        <w:t xml:space="preserve">Material and </w:t>
      </w:r>
      <w:proofErr w:type="spellStart"/>
      <w:r w:rsidRPr="007C11DC">
        <w:rPr>
          <w:rFonts w:cs="Times New Roman"/>
        </w:rPr>
        <w:t>Labour</w:t>
      </w:r>
      <w:proofErr w:type="spellEnd"/>
      <w:r w:rsidRPr="007C11DC">
        <w:rPr>
          <w:rFonts w:cs="Times New Roman"/>
        </w:rPr>
        <w:t xml:space="preserve"> </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t>8.00</w:t>
      </w:r>
    </w:p>
    <w:p w:rsidR="00514C99" w:rsidRPr="007C11DC" w:rsidRDefault="00514C99" w:rsidP="00514C99">
      <w:pPr>
        <w:rPr>
          <w:rFonts w:cs="Times New Roman"/>
        </w:rPr>
      </w:pPr>
      <w:r w:rsidRPr="007C11DC">
        <w:rPr>
          <w:rFonts w:cs="Times New Roman"/>
        </w:rPr>
        <w:t xml:space="preserve">Factory overhead </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t>2.00</w:t>
      </w:r>
    </w:p>
    <w:p w:rsidR="00514C99" w:rsidRPr="007C11DC" w:rsidRDefault="00514C99" w:rsidP="00514C99">
      <w:pPr>
        <w:rPr>
          <w:rFonts w:cs="Times New Roman"/>
        </w:rPr>
      </w:pPr>
      <w:r w:rsidRPr="007C11DC">
        <w:rPr>
          <w:rFonts w:cs="Times New Roman"/>
        </w:rPr>
        <w:t>Distribution expenses</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t>1.00</w:t>
      </w:r>
    </w:p>
    <w:p w:rsidR="00514C99" w:rsidRPr="007C11DC" w:rsidRDefault="00514C99" w:rsidP="00514C99">
      <w:pPr>
        <w:rPr>
          <w:rFonts w:cs="Times New Roman"/>
        </w:rPr>
      </w:pPr>
      <w:r w:rsidRPr="007C11DC">
        <w:rPr>
          <w:rFonts w:cs="Times New Roman"/>
        </w:rPr>
        <w:t>Operating variances:</w:t>
      </w:r>
    </w:p>
    <w:p w:rsidR="00514C99" w:rsidRPr="007C11DC" w:rsidRDefault="00514C99" w:rsidP="00514C99">
      <w:pPr>
        <w:rPr>
          <w:rFonts w:cs="Times New Roman"/>
        </w:rPr>
      </w:pPr>
      <w:r w:rsidRPr="007C11DC">
        <w:rPr>
          <w:rFonts w:cs="Times New Roman"/>
        </w:rPr>
        <w:t>Representing excessive incurrence of variable costs</w:t>
      </w:r>
      <w:r w:rsidRPr="007C11DC">
        <w:rPr>
          <w:rFonts w:cs="Times New Roman"/>
        </w:rPr>
        <w:tab/>
      </w:r>
      <w:r w:rsidRPr="007C11DC">
        <w:rPr>
          <w:rFonts w:cs="Times New Roman"/>
        </w:rPr>
        <w:tab/>
      </w:r>
      <w:r w:rsidRPr="007C11DC">
        <w:rPr>
          <w:rFonts w:cs="Times New Roman"/>
        </w:rPr>
        <w:tab/>
      </w:r>
      <w:proofErr w:type="spellStart"/>
      <w:r w:rsidRPr="007C11DC">
        <w:rPr>
          <w:rFonts w:cs="Times New Roman"/>
        </w:rPr>
        <w:t>Rs</w:t>
      </w:r>
      <w:proofErr w:type="spellEnd"/>
      <w:r w:rsidRPr="007C11DC">
        <w:rPr>
          <w:rFonts w:cs="Times New Roman"/>
        </w:rPr>
        <w:t>. 4,500</w:t>
      </w:r>
    </w:p>
    <w:p w:rsidR="00514C99" w:rsidRPr="007C11DC" w:rsidRDefault="00514C99" w:rsidP="00514C99">
      <w:pPr>
        <w:rPr>
          <w:rFonts w:cs="Times New Roman"/>
        </w:rPr>
      </w:pPr>
      <w:r w:rsidRPr="007C11DC">
        <w:rPr>
          <w:rFonts w:cs="Times New Roman"/>
        </w:rPr>
        <w:t>Selling price per unit</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proofErr w:type="spellStart"/>
      <w:r w:rsidRPr="007C11DC">
        <w:rPr>
          <w:rFonts w:cs="Times New Roman"/>
        </w:rPr>
        <w:t>Rs</w:t>
      </w:r>
      <w:proofErr w:type="spellEnd"/>
      <w:r w:rsidRPr="007C11DC">
        <w:rPr>
          <w:rFonts w:cs="Times New Roman"/>
        </w:rPr>
        <w:t>. 20</w:t>
      </w:r>
    </w:p>
    <w:p w:rsidR="00514C99" w:rsidRPr="007C11DC" w:rsidRDefault="00514C99" w:rsidP="00514C99">
      <w:pPr>
        <w:rPr>
          <w:rFonts w:cs="Times New Roman"/>
          <w:b/>
        </w:rPr>
      </w:pPr>
      <w:r>
        <w:rPr>
          <w:rFonts w:cs="Times New Roman"/>
          <w:b/>
        </w:rPr>
        <w:t>Fixed cost for October 2012</w:t>
      </w:r>
      <w:r w:rsidRPr="007C11DC">
        <w:rPr>
          <w:rFonts w:cs="Times New Roman"/>
          <w:b/>
        </w:rPr>
        <w:t>:</w:t>
      </w:r>
      <w:r w:rsidRPr="007C11DC">
        <w:rPr>
          <w:rFonts w:cs="Times New Roman"/>
          <w:b/>
        </w:rPr>
        <w:tab/>
      </w:r>
      <w:r w:rsidRPr="007C11DC">
        <w:rPr>
          <w:rFonts w:cs="Times New Roman"/>
          <w:b/>
        </w:rPr>
        <w:tab/>
      </w:r>
      <w:r w:rsidRPr="007C11DC">
        <w:rPr>
          <w:rFonts w:cs="Times New Roman"/>
          <w:b/>
        </w:rPr>
        <w:tab/>
      </w:r>
      <w:r w:rsidRPr="007C11DC">
        <w:rPr>
          <w:rFonts w:cs="Times New Roman"/>
          <w:b/>
        </w:rPr>
        <w:tab/>
      </w:r>
      <w:r w:rsidRPr="007C11DC">
        <w:rPr>
          <w:rFonts w:cs="Times New Roman"/>
          <w:b/>
        </w:rPr>
        <w:tab/>
        <w:t>Rupees</w:t>
      </w:r>
    </w:p>
    <w:p w:rsidR="00514C99" w:rsidRPr="007C11DC" w:rsidRDefault="00514C99" w:rsidP="00514C99">
      <w:pPr>
        <w:rPr>
          <w:rFonts w:cs="Times New Roman"/>
        </w:rPr>
      </w:pPr>
      <w:r w:rsidRPr="007C11DC">
        <w:rPr>
          <w:rFonts w:cs="Times New Roman"/>
        </w:rPr>
        <w:t>Manufacturing expenses (</w:t>
      </w:r>
      <w:proofErr w:type="spellStart"/>
      <w:r w:rsidRPr="007C11DC">
        <w:rPr>
          <w:rFonts w:cs="Times New Roman"/>
        </w:rPr>
        <w:t>Rs</w:t>
      </w:r>
      <w:proofErr w:type="spellEnd"/>
      <w:r w:rsidRPr="007C11DC">
        <w:rPr>
          <w:rFonts w:cs="Times New Roman"/>
        </w:rPr>
        <w:t>. 4 per unit on normal capacity)</w:t>
      </w:r>
      <w:r w:rsidRPr="007C11DC">
        <w:rPr>
          <w:rFonts w:cs="Times New Roman"/>
        </w:rPr>
        <w:tab/>
        <w:t>200,000</w:t>
      </w:r>
    </w:p>
    <w:p w:rsidR="00514C99" w:rsidRPr="007C11DC" w:rsidRDefault="00514C99" w:rsidP="00514C99">
      <w:pPr>
        <w:rPr>
          <w:rFonts w:cs="Times New Roman"/>
        </w:rPr>
      </w:pPr>
      <w:r w:rsidRPr="007C11DC">
        <w:rPr>
          <w:rFonts w:cs="Times New Roman"/>
        </w:rPr>
        <w:t>Distribution expenses</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t>75,000</w:t>
      </w:r>
    </w:p>
    <w:p w:rsidR="00514C99" w:rsidRPr="007C11DC" w:rsidRDefault="00514C99" w:rsidP="00514C99">
      <w:pPr>
        <w:rPr>
          <w:rFonts w:cs="Times New Roman"/>
        </w:rPr>
      </w:pPr>
      <w:r w:rsidRPr="007C11DC">
        <w:rPr>
          <w:rFonts w:cs="Times New Roman"/>
        </w:rPr>
        <w:t xml:space="preserve">Administration expenses </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t>50,000</w:t>
      </w:r>
    </w:p>
    <w:p w:rsidR="00514C99" w:rsidRPr="007C11DC" w:rsidRDefault="00514C99" w:rsidP="00514C99">
      <w:pPr>
        <w:rPr>
          <w:rFonts w:cs="Times New Roman"/>
        </w:rPr>
      </w:pPr>
      <w:r w:rsidRPr="007C11DC">
        <w:rPr>
          <w:rFonts w:cs="Times New Roman"/>
        </w:rPr>
        <w:t xml:space="preserve">Others </w:t>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r>
      <w:r w:rsidRPr="007C11DC">
        <w:rPr>
          <w:rFonts w:cs="Times New Roman"/>
        </w:rPr>
        <w:tab/>
        <w:t>25,000</w:t>
      </w:r>
    </w:p>
    <w:p w:rsidR="00514C99" w:rsidRDefault="00514C99" w:rsidP="00514C99">
      <w:pPr>
        <w:rPr>
          <w:rFonts w:cs="Times New Roman"/>
        </w:rPr>
      </w:pPr>
      <w:r w:rsidRPr="007C11DC">
        <w:rPr>
          <w:rFonts w:cs="Times New Roman"/>
        </w:rPr>
        <w:t>There are opening units 5,000</w:t>
      </w:r>
    </w:p>
    <w:p w:rsidR="00DD685A" w:rsidRPr="007C11DC" w:rsidRDefault="00DD685A" w:rsidP="00514C99">
      <w:pPr>
        <w:rPr>
          <w:rFonts w:cs="Times New Roman"/>
        </w:rPr>
      </w:pPr>
    </w:p>
    <w:p w:rsidR="00514C99" w:rsidRDefault="00514C99" w:rsidP="00514C99">
      <w:pPr>
        <w:rPr>
          <w:rFonts w:cs="Times New Roman"/>
          <w:b/>
        </w:rPr>
      </w:pPr>
      <w:r w:rsidRPr="007C11DC">
        <w:rPr>
          <w:rFonts w:cs="Times New Roman"/>
          <w:b/>
        </w:rPr>
        <w:t>Required:</w:t>
      </w:r>
    </w:p>
    <w:p w:rsidR="00DD685A" w:rsidRPr="007C11DC" w:rsidRDefault="00DD685A" w:rsidP="00514C99">
      <w:pPr>
        <w:rPr>
          <w:rFonts w:cs="Times New Roman"/>
          <w:b/>
        </w:rPr>
      </w:pPr>
    </w:p>
    <w:p w:rsidR="00514C99" w:rsidRPr="007C11DC" w:rsidRDefault="00514C99" w:rsidP="00514C99">
      <w:pPr>
        <w:pStyle w:val="ListParagraph"/>
        <w:numPr>
          <w:ilvl w:val="0"/>
          <w:numId w:val="19"/>
        </w:numPr>
        <w:spacing w:after="160" w:line="259" w:lineRule="auto"/>
        <w:rPr>
          <w:rFonts w:ascii="Times New Roman" w:hAnsi="Times New Roman"/>
          <w:sz w:val="24"/>
          <w:szCs w:val="24"/>
        </w:rPr>
      </w:pPr>
      <w:r w:rsidRPr="007C11DC">
        <w:rPr>
          <w:rFonts w:ascii="Times New Roman" w:hAnsi="Times New Roman"/>
          <w:sz w:val="24"/>
          <w:szCs w:val="24"/>
        </w:rPr>
        <w:t>Prepare income statemen</w:t>
      </w:r>
      <w:r>
        <w:rPr>
          <w:rFonts w:ascii="Times New Roman" w:hAnsi="Times New Roman"/>
          <w:sz w:val="24"/>
          <w:szCs w:val="24"/>
        </w:rPr>
        <w:t>t for the month of October, 2012</w:t>
      </w:r>
      <w:r w:rsidRPr="007C11DC">
        <w:rPr>
          <w:rFonts w:ascii="Times New Roman" w:hAnsi="Times New Roman"/>
          <w:sz w:val="24"/>
          <w:szCs w:val="24"/>
        </w:rPr>
        <w:t xml:space="preserve"> under:</w:t>
      </w:r>
    </w:p>
    <w:p w:rsidR="00514C99" w:rsidRPr="007C11DC" w:rsidRDefault="00514C99" w:rsidP="00514C99">
      <w:pPr>
        <w:pStyle w:val="ListParagraph"/>
        <w:numPr>
          <w:ilvl w:val="0"/>
          <w:numId w:val="20"/>
        </w:numPr>
        <w:spacing w:after="160" w:line="259" w:lineRule="auto"/>
        <w:rPr>
          <w:rFonts w:ascii="Times New Roman" w:hAnsi="Times New Roman"/>
          <w:sz w:val="24"/>
          <w:szCs w:val="24"/>
        </w:rPr>
      </w:pPr>
      <w:r w:rsidRPr="007C11DC">
        <w:rPr>
          <w:rFonts w:ascii="Times New Roman" w:hAnsi="Times New Roman"/>
          <w:sz w:val="24"/>
          <w:szCs w:val="24"/>
        </w:rPr>
        <w:t>Absorption costing, and</w:t>
      </w:r>
    </w:p>
    <w:p w:rsidR="00514C99" w:rsidRPr="007C11DC" w:rsidRDefault="00514C99" w:rsidP="00514C99">
      <w:pPr>
        <w:pStyle w:val="ListParagraph"/>
        <w:numPr>
          <w:ilvl w:val="0"/>
          <w:numId w:val="20"/>
        </w:numPr>
        <w:spacing w:after="160" w:line="259" w:lineRule="auto"/>
        <w:rPr>
          <w:rFonts w:ascii="Times New Roman" w:hAnsi="Times New Roman"/>
          <w:sz w:val="24"/>
          <w:szCs w:val="24"/>
        </w:rPr>
      </w:pPr>
      <w:r w:rsidRPr="007C11DC">
        <w:rPr>
          <w:rFonts w:ascii="Times New Roman" w:hAnsi="Times New Roman"/>
          <w:sz w:val="24"/>
          <w:szCs w:val="24"/>
        </w:rPr>
        <w:t>Marginal costing</w:t>
      </w:r>
    </w:p>
    <w:p w:rsidR="00514C99" w:rsidRDefault="00514C99" w:rsidP="00514C99">
      <w:pPr>
        <w:pStyle w:val="ListParagraph"/>
        <w:numPr>
          <w:ilvl w:val="0"/>
          <w:numId w:val="19"/>
        </w:numPr>
        <w:spacing w:after="160" w:line="259" w:lineRule="auto"/>
        <w:rPr>
          <w:rFonts w:ascii="Times New Roman" w:hAnsi="Times New Roman"/>
          <w:sz w:val="24"/>
          <w:szCs w:val="24"/>
        </w:rPr>
      </w:pPr>
      <w:r w:rsidRPr="007C11DC">
        <w:rPr>
          <w:rFonts w:ascii="Times New Roman" w:hAnsi="Times New Roman"/>
          <w:sz w:val="24"/>
          <w:szCs w:val="24"/>
        </w:rPr>
        <w:t>Prepare a reconciliation of incomes under absorption costing and ma</w:t>
      </w:r>
      <w:r>
        <w:rPr>
          <w:rFonts w:ascii="Times New Roman" w:hAnsi="Times New Roman"/>
          <w:sz w:val="24"/>
          <w:szCs w:val="24"/>
        </w:rPr>
        <w:t>rginal costing for October, 2012</w:t>
      </w:r>
      <w:r w:rsidRPr="007C11DC">
        <w:rPr>
          <w:rFonts w:ascii="Times New Roman" w:hAnsi="Times New Roman"/>
          <w:sz w:val="24"/>
          <w:szCs w:val="24"/>
        </w:rPr>
        <w:t>.</w:t>
      </w:r>
    </w:p>
    <w:p w:rsidR="00415407" w:rsidRDefault="00415407" w:rsidP="00415407">
      <w:pPr>
        <w:spacing w:after="160" w:line="259" w:lineRule="auto"/>
      </w:pPr>
      <w:r>
        <w:rPr>
          <w:rFonts w:ascii="Book Antiqua" w:hAnsi="Book Antiqua"/>
          <w:noProof/>
        </w:rPr>
        <w:drawing>
          <wp:inline distT="0" distB="0" distL="0" distR="0" wp14:anchorId="064437FE" wp14:editId="0224B277">
            <wp:extent cx="5953124" cy="4562475"/>
            <wp:effectExtent l="0" t="0" r="0" b="0"/>
            <wp:docPr id="353" name="Picture 353" descr="D:\Raheel\ICPAP Study Notes\ICMA Question\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Raheel\ICPAP Study Notes\ICMA Question\28.jpeg"/>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953808" cy="4562999"/>
                    </a:xfrm>
                    <a:prstGeom prst="rect">
                      <a:avLst/>
                    </a:prstGeom>
                    <a:noFill/>
                    <a:ln>
                      <a:noFill/>
                    </a:ln>
                  </pic:spPr>
                </pic:pic>
              </a:graphicData>
            </a:graphic>
          </wp:inline>
        </w:drawing>
      </w:r>
    </w:p>
    <w:p w:rsidR="00415407" w:rsidRPr="00415407" w:rsidRDefault="00415407" w:rsidP="00415407">
      <w:pPr>
        <w:spacing w:after="160" w:line="259" w:lineRule="auto"/>
      </w:pPr>
      <w:r>
        <w:rPr>
          <w:rFonts w:ascii="Book Antiqua" w:hAnsi="Book Antiqua"/>
          <w:noProof/>
        </w:rPr>
        <w:lastRenderedPageBreak/>
        <w:drawing>
          <wp:inline distT="0" distB="0" distL="0" distR="0" wp14:anchorId="75F38BDC" wp14:editId="1B497135">
            <wp:extent cx="5514975" cy="3907790"/>
            <wp:effectExtent l="0" t="0" r="9525" b="0"/>
            <wp:docPr id="354" name="Picture 354" descr="D:\Raheel\ICPAP Study Notes\ICMA Question\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Raheel\ICPAP Study Notes\ICMA Question\29.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14975" cy="3907790"/>
                    </a:xfrm>
                    <a:prstGeom prst="rect">
                      <a:avLst/>
                    </a:prstGeom>
                    <a:noFill/>
                    <a:ln>
                      <a:noFill/>
                    </a:ln>
                  </pic:spPr>
                </pic:pic>
              </a:graphicData>
            </a:graphic>
          </wp:inline>
        </w:drawing>
      </w:r>
    </w:p>
    <w:p w:rsidR="00514C99" w:rsidRPr="007C11DC" w:rsidRDefault="00514C99" w:rsidP="00514C99">
      <w:pPr>
        <w:rPr>
          <w:rFonts w:cs="Times New Roman"/>
          <w:b/>
        </w:rPr>
      </w:pPr>
    </w:p>
    <w:p w:rsidR="00514C99" w:rsidRPr="007C11DC" w:rsidRDefault="00514C99" w:rsidP="00514C99">
      <w:pPr>
        <w:rPr>
          <w:rFonts w:cs="Times New Roman"/>
        </w:rPr>
      </w:pPr>
    </w:p>
    <w:p w:rsidR="00514C99" w:rsidRPr="007C11DC" w:rsidRDefault="00514C99" w:rsidP="00514C99">
      <w:pPr>
        <w:rPr>
          <w:rFonts w:cs="Times New Roman"/>
        </w:rPr>
      </w:pPr>
    </w:p>
    <w:p w:rsidR="00514C99" w:rsidRPr="007C11DC" w:rsidRDefault="00514C99" w:rsidP="00514C99">
      <w:pPr>
        <w:rPr>
          <w:rFonts w:cs="Times New Roman"/>
        </w:rPr>
      </w:pPr>
    </w:p>
    <w:p w:rsidR="00514C99" w:rsidRPr="007C11DC" w:rsidRDefault="00514C99" w:rsidP="00514C99">
      <w:pPr>
        <w:rPr>
          <w:rFonts w:cs="Times New Roman"/>
        </w:rPr>
      </w:pPr>
    </w:p>
    <w:p w:rsidR="00514C99" w:rsidRPr="007C11DC" w:rsidRDefault="00514C99" w:rsidP="00514C99">
      <w:pPr>
        <w:rPr>
          <w:rFonts w:cs="Times New Roman"/>
        </w:rPr>
      </w:pPr>
    </w:p>
    <w:p w:rsidR="00514C99" w:rsidRPr="007C11DC" w:rsidRDefault="00514C99" w:rsidP="00514C99">
      <w:pPr>
        <w:pStyle w:val="ListParagraph"/>
        <w:ind w:left="7200"/>
        <w:rPr>
          <w:rFonts w:ascii="Times New Roman" w:hAnsi="Times New Roman"/>
          <w:sz w:val="24"/>
          <w:szCs w:val="24"/>
        </w:rPr>
      </w:pPr>
    </w:p>
    <w:p w:rsidR="00514C99" w:rsidRPr="007C11DC" w:rsidRDefault="00514C99" w:rsidP="00514C99">
      <w:pPr>
        <w:pStyle w:val="ListParagraph"/>
        <w:ind w:left="7200"/>
        <w:rPr>
          <w:rFonts w:ascii="Times New Roman" w:hAnsi="Times New Roman"/>
          <w:sz w:val="24"/>
          <w:szCs w:val="24"/>
        </w:rPr>
      </w:pPr>
    </w:p>
    <w:p w:rsidR="00514C99" w:rsidRPr="007C11DC" w:rsidRDefault="00514C99" w:rsidP="00514C99">
      <w:pPr>
        <w:ind w:left="360"/>
        <w:rPr>
          <w:rFonts w:cs="Times New Roman"/>
          <w:b/>
        </w:rPr>
      </w:pPr>
    </w:p>
    <w:p w:rsidR="00514C99" w:rsidRPr="007C11DC" w:rsidRDefault="00514C99" w:rsidP="00514C99">
      <w:pPr>
        <w:ind w:left="360"/>
        <w:rPr>
          <w:rFonts w:cs="Times New Roman"/>
          <w:b/>
        </w:rPr>
      </w:pPr>
    </w:p>
    <w:p w:rsidR="00514C99" w:rsidRPr="007C11DC" w:rsidRDefault="00514C99" w:rsidP="00514C99">
      <w:pPr>
        <w:ind w:left="360"/>
        <w:rPr>
          <w:rFonts w:cs="Times New Roman"/>
          <w:b/>
        </w:rPr>
      </w:pPr>
    </w:p>
    <w:p w:rsidR="00514C99" w:rsidRPr="007C11DC" w:rsidRDefault="00514C99" w:rsidP="00514C99">
      <w:pPr>
        <w:ind w:left="360"/>
        <w:rPr>
          <w:rFonts w:cs="Times New Roman"/>
          <w:b/>
        </w:rPr>
      </w:pPr>
    </w:p>
    <w:p w:rsidR="000E4CBC" w:rsidRPr="00FC13ED" w:rsidRDefault="000E4CBC" w:rsidP="0098020C">
      <w:pPr>
        <w:rPr>
          <w:rFonts w:cs="Times New Roman"/>
        </w:rPr>
      </w:pPr>
    </w:p>
    <w:sectPr w:rsidR="000E4CBC" w:rsidRPr="00FC13ED" w:rsidSect="006076A1">
      <w:pgSz w:w="11907" w:h="16839"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ymbolMT">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pperplate Gothic Bold">
    <w:panose1 w:val="020E0705020206020404"/>
    <w:charset w:val="00"/>
    <w:family w:val="swiss"/>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A282F"/>
    <w:multiLevelType w:val="hybridMultilevel"/>
    <w:tmpl w:val="206C4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A9221B"/>
    <w:multiLevelType w:val="hybridMultilevel"/>
    <w:tmpl w:val="39F60C0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231729A"/>
    <w:multiLevelType w:val="hybridMultilevel"/>
    <w:tmpl w:val="A42822BE"/>
    <w:lvl w:ilvl="0" w:tplc="A0C4126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26C342B1"/>
    <w:multiLevelType w:val="hybridMultilevel"/>
    <w:tmpl w:val="EA6613C4"/>
    <w:lvl w:ilvl="0" w:tplc="D16EDF80">
      <w:start w:val="1"/>
      <w:numFmt w:val="decimal"/>
      <w:lvlText w:val="%1"/>
      <w:lvlJc w:val="left"/>
      <w:pPr>
        <w:ind w:left="3240" w:hanging="28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E3021DB"/>
    <w:multiLevelType w:val="hybridMultilevel"/>
    <w:tmpl w:val="09E03F18"/>
    <w:lvl w:ilvl="0" w:tplc="CAA84DB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E651129"/>
    <w:multiLevelType w:val="hybridMultilevel"/>
    <w:tmpl w:val="1F185E52"/>
    <w:lvl w:ilvl="0" w:tplc="19D2CD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F383FBB"/>
    <w:multiLevelType w:val="hybridMultilevel"/>
    <w:tmpl w:val="262EF9B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2843A46"/>
    <w:multiLevelType w:val="hybridMultilevel"/>
    <w:tmpl w:val="F216D354"/>
    <w:lvl w:ilvl="0" w:tplc="070CB2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3FC13D1"/>
    <w:multiLevelType w:val="hybridMultilevel"/>
    <w:tmpl w:val="C57E063A"/>
    <w:lvl w:ilvl="0" w:tplc="4696360C">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3F0C67C9"/>
    <w:multiLevelType w:val="hybridMultilevel"/>
    <w:tmpl w:val="D102D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03B6832"/>
    <w:multiLevelType w:val="hybridMultilevel"/>
    <w:tmpl w:val="C6509BF6"/>
    <w:lvl w:ilvl="0" w:tplc="D070EAF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4A657A7"/>
    <w:multiLevelType w:val="hybridMultilevel"/>
    <w:tmpl w:val="F926D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9F861ED"/>
    <w:multiLevelType w:val="hybridMultilevel"/>
    <w:tmpl w:val="F37C6BCA"/>
    <w:lvl w:ilvl="0" w:tplc="84460C9E">
      <w:start w:val="1"/>
      <w:numFmt w:val="decimal"/>
      <w:lvlText w:val="%1."/>
      <w:lvlJc w:val="left"/>
      <w:pPr>
        <w:ind w:left="720" w:hanging="360"/>
      </w:pPr>
      <w:rPr>
        <w:b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4B065F7C"/>
    <w:multiLevelType w:val="hybridMultilevel"/>
    <w:tmpl w:val="6EE8422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C9125E5"/>
    <w:multiLevelType w:val="hybridMultilevel"/>
    <w:tmpl w:val="46FA3D68"/>
    <w:lvl w:ilvl="0" w:tplc="59F6B9D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E903AB7"/>
    <w:multiLevelType w:val="hybridMultilevel"/>
    <w:tmpl w:val="CAAA6BE2"/>
    <w:lvl w:ilvl="0" w:tplc="C316C6F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51F442D2"/>
    <w:multiLevelType w:val="hybridMultilevel"/>
    <w:tmpl w:val="4FE439AE"/>
    <w:lvl w:ilvl="0" w:tplc="4F7806D4">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525D09B9"/>
    <w:multiLevelType w:val="hybridMultilevel"/>
    <w:tmpl w:val="E63ADB2C"/>
    <w:lvl w:ilvl="0" w:tplc="F92A707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2B350EF"/>
    <w:multiLevelType w:val="hybridMultilevel"/>
    <w:tmpl w:val="6F2EA1E8"/>
    <w:lvl w:ilvl="0" w:tplc="B328AB7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38556FE"/>
    <w:multiLevelType w:val="hybridMultilevel"/>
    <w:tmpl w:val="199E2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EB10004"/>
    <w:multiLevelType w:val="hybridMultilevel"/>
    <w:tmpl w:val="2592B244"/>
    <w:lvl w:ilvl="0" w:tplc="92E833E6">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22B6306"/>
    <w:multiLevelType w:val="hybridMultilevel"/>
    <w:tmpl w:val="3BB02486"/>
    <w:lvl w:ilvl="0" w:tplc="D538877E">
      <w:start w:val="2"/>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37B2DE2"/>
    <w:multiLevelType w:val="hybridMultilevel"/>
    <w:tmpl w:val="057E35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EB55641"/>
    <w:multiLevelType w:val="hybridMultilevel"/>
    <w:tmpl w:val="97E6DEB8"/>
    <w:lvl w:ilvl="0" w:tplc="B60A5574">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FA6054E"/>
    <w:multiLevelType w:val="hybridMultilevel"/>
    <w:tmpl w:val="5B925E06"/>
    <w:lvl w:ilvl="0" w:tplc="6B5654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F0F2508"/>
    <w:multiLevelType w:val="hybridMultilevel"/>
    <w:tmpl w:val="06462FEE"/>
    <w:lvl w:ilvl="0" w:tplc="6A1E671C">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2"/>
  </w:num>
  <w:num w:numId="2">
    <w:abstractNumId w:val="14"/>
  </w:num>
  <w:num w:numId="3">
    <w:abstractNumId w:val="10"/>
  </w:num>
  <w:num w:numId="4">
    <w:abstractNumId w:val="5"/>
  </w:num>
  <w:num w:numId="5">
    <w:abstractNumId w:val="2"/>
  </w:num>
  <w:num w:numId="6">
    <w:abstractNumId w:val="7"/>
  </w:num>
  <w:num w:numId="7">
    <w:abstractNumId w:val="15"/>
  </w:num>
  <w:num w:numId="8">
    <w:abstractNumId w:val="4"/>
  </w:num>
  <w:num w:numId="9">
    <w:abstractNumId w:val="17"/>
  </w:num>
  <w:num w:numId="10">
    <w:abstractNumId w:val="16"/>
  </w:num>
  <w:num w:numId="11">
    <w:abstractNumId w:val="23"/>
  </w:num>
  <w:num w:numId="12">
    <w:abstractNumId w:val="24"/>
  </w:num>
  <w:num w:numId="13">
    <w:abstractNumId w:val="0"/>
  </w:num>
  <w:num w:numId="14">
    <w:abstractNumId w:val="11"/>
  </w:num>
  <w:num w:numId="15">
    <w:abstractNumId w:val="19"/>
  </w:num>
  <w:num w:numId="16">
    <w:abstractNumId w:val="22"/>
  </w:num>
  <w:num w:numId="17">
    <w:abstractNumId w:val="9"/>
  </w:num>
  <w:num w:numId="18">
    <w:abstractNumId w:val="18"/>
  </w:num>
  <w:num w:numId="19">
    <w:abstractNumId w:val="20"/>
  </w:num>
  <w:num w:numId="20">
    <w:abstractNumId w:val="8"/>
  </w:num>
  <w:num w:numId="21">
    <w:abstractNumId w:val="3"/>
  </w:num>
  <w:num w:numId="22">
    <w:abstractNumId w:val="6"/>
  </w:num>
  <w:num w:numId="23">
    <w:abstractNumId w:val="1"/>
  </w:num>
  <w:num w:numId="24">
    <w:abstractNumId w:val="21"/>
  </w:num>
  <w:num w:numId="25">
    <w:abstractNumId w:val="25"/>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020C"/>
    <w:rsid w:val="00043593"/>
    <w:rsid w:val="00076090"/>
    <w:rsid w:val="000D050D"/>
    <w:rsid w:val="000D5493"/>
    <w:rsid w:val="000E305E"/>
    <w:rsid w:val="000E4CBC"/>
    <w:rsid w:val="00111787"/>
    <w:rsid w:val="00174455"/>
    <w:rsid w:val="00190920"/>
    <w:rsid w:val="001D1087"/>
    <w:rsid w:val="001D47E7"/>
    <w:rsid w:val="001D559C"/>
    <w:rsid w:val="002025BB"/>
    <w:rsid w:val="0023351F"/>
    <w:rsid w:val="002511DE"/>
    <w:rsid w:val="00273C12"/>
    <w:rsid w:val="00305CF6"/>
    <w:rsid w:val="00342634"/>
    <w:rsid w:val="00372D3D"/>
    <w:rsid w:val="00375576"/>
    <w:rsid w:val="00381C8F"/>
    <w:rsid w:val="003B3207"/>
    <w:rsid w:val="003E210A"/>
    <w:rsid w:val="003E2AF4"/>
    <w:rsid w:val="003F204D"/>
    <w:rsid w:val="004051B8"/>
    <w:rsid w:val="004105E5"/>
    <w:rsid w:val="00415407"/>
    <w:rsid w:val="0043441C"/>
    <w:rsid w:val="0044343D"/>
    <w:rsid w:val="004572A5"/>
    <w:rsid w:val="004A1CAF"/>
    <w:rsid w:val="004B072F"/>
    <w:rsid w:val="004E7FF6"/>
    <w:rsid w:val="004F278D"/>
    <w:rsid w:val="00503BA0"/>
    <w:rsid w:val="00514C99"/>
    <w:rsid w:val="0054322F"/>
    <w:rsid w:val="00552D27"/>
    <w:rsid w:val="00580948"/>
    <w:rsid w:val="005B73BC"/>
    <w:rsid w:val="005D480F"/>
    <w:rsid w:val="005E49F8"/>
    <w:rsid w:val="006076A1"/>
    <w:rsid w:val="00620AD0"/>
    <w:rsid w:val="006266DA"/>
    <w:rsid w:val="006C407A"/>
    <w:rsid w:val="006D1475"/>
    <w:rsid w:val="00714E95"/>
    <w:rsid w:val="007261A7"/>
    <w:rsid w:val="00743721"/>
    <w:rsid w:val="00791184"/>
    <w:rsid w:val="007C76A2"/>
    <w:rsid w:val="007E1E6E"/>
    <w:rsid w:val="0080342C"/>
    <w:rsid w:val="008507ED"/>
    <w:rsid w:val="00850F52"/>
    <w:rsid w:val="0088012E"/>
    <w:rsid w:val="008E5B20"/>
    <w:rsid w:val="00935ED1"/>
    <w:rsid w:val="00954118"/>
    <w:rsid w:val="00972B70"/>
    <w:rsid w:val="0098020C"/>
    <w:rsid w:val="009B5463"/>
    <w:rsid w:val="009C53CE"/>
    <w:rsid w:val="009E24FC"/>
    <w:rsid w:val="009E76E6"/>
    <w:rsid w:val="009F7215"/>
    <w:rsid w:val="00A51164"/>
    <w:rsid w:val="00A76115"/>
    <w:rsid w:val="00A87F7F"/>
    <w:rsid w:val="00B020F9"/>
    <w:rsid w:val="00B24440"/>
    <w:rsid w:val="00B55CBA"/>
    <w:rsid w:val="00B80C93"/>
    <w:rsid w:val="00BA2827"/>
    <w:rsid w:val="00BC5790"/>
    <w:rsid w:val="00BC7B52"/>
    <w:rsid w:val="00C242BF"/>
    <w:rsid w:val="00C46C22"/>
    <w:rsid w:val="00C87F9E"/>
    <w:rsid w:val="00CA5497"/>
    <w:rsid w:val="00CA7EE5"/>
    <w:rsid w:val="00CD58A5"/>
    <w:rsid w:val="00D33A5A"/>
    <w:rsid w:val="00D47107"/>
    <w:rsid w:val="00DD685A"/>
    <w:rsid w:val="00DE0808"/>
    <w:rsid w:val="00E20777"/>
    <w:rsid w:val="00E85E98"/>
    <w:rsid w:val="00E93328"/>
    <w:rsid w:val="00EE7ECE"/>
    <w:rsid w:val="00EF7135"/>
    <w:rsid w:val="00F217C3"/>
    <w:rsid w:val="00F475C7"/>
    <w:rsid w:val="00F54837"/>
    <w:rsid w:val="00F851A5"/>
    <w:rsid w:val="00F91CAF"/>
    <w:rsid w:val="00FB4CEC"/>
    <w:rsid w:val="00FC13ED"/>
    <w:rsid w:val="00FC6118"/>
    <w:rsid w:val="00FD72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020C"/>
    <w:pPr>
      <w:spacing w:after="0" w:line="240" w:lineRule="auto"/>
    </w:pPr>
    <w:rPr>
      <w:rFonts w:ascii="Times New Roman" w:eastAsia="Times New Roman" w:hAnsi="Times New Roman" w:cs="SymbolMT"/>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020C"/>
    <w:pPr>
      <w:spacing w:after="200" w:line="276" w:lineRule="auto"/>
      <w:ind w:left="720"/>
      <w:contextualSpacing/>
    </w:pPr>
    <w:rPr>
      <w:rFonts w:ascii="Calibri" w:eastAsia="Calibri" w:hAnsi="Calibri" w:cs="Times New Roman"/>
      <w:color w:val="auto"/>
      <w:sz w:val="22"/>
      <w:szCs w:val="22"/>
    </w:rPr>
  </w:style>
  <w:style w:type="table" w:styleId="TableGrid">
    <w:name w:val="Table Grid"/>
    <w:basedOn w:val="TableNormal"/>
    <w:uiPriority w:val="39"/>
    <w:rsid w:val="00514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15407"/>
    <w:rPr>
      <w:rFonts w:ascii="Tahoma" w:hAnsi="Tahoma" w:cs="Tahoma"/>
      <w:sz w:val="16"/>
      <w:szCs w:val="16"/>
    </w:rPr>
  </w:style>
  <w:style w:type="character" w:customStyle="1" w:styleId="BalloonTextChar">
    <w:name w:val="Balloon Text Char"/>
    <w:basedOn w:val="DefaultParagraphFont"/>
    <w:link w:val="BalloonText"/>
    <w:uiPriority w:val="99"/>
    <w:semiHidden/>
    <w:rsid w:val="00415407"/>
    <w:rPr>
      <w:rFonts w:ascii="Tahoma" w:eastAsia="Times New Roman"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020C"/>
    <w:pPr>
      <w:spacing w:after="0" w:line="240" w:lineRule="auto"/>
    </w:pPr>
    <w:rPr>
      <w:rFonts w:ascii="Times New Roman" w:eastAsia="Times New Roman" w:hAnsi="Times New Roman" w:cs="SymbolMT"/>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020C"/>
    <w:pPr>
      <w:spacing w:after="200" w:line="276" w:lineRule="auto"/>
      <w:ind w:left="720"/>
      <w:contextualSpacing/>
    </w:pPr>
    <w:rPr>
      <w:rFonts w:ascii="Calibri" w:eastAsia="Calibri" w:hAnsi="Calibri" w:cs="Times New Roman"/>
      <w:color w:val="auto"/>
      <w:sz w:val="22"/>
      <w:szCs w:val="22"/>
    </w:rPr>
  </w:style>
  <w:style w:type="table" w:styleId="TableGrid">
    <w:name w:val="Table Grid"/>
    <w:basedOn w:val="TableNormal"/>
    <w:uiPriority w:val="39"/>
    <w:rsid w:val="00514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15407"/>
    <w:rPr>
      <w:rFonts w:ascii="Tahoma" w:hAnsi="Tahoma" w:cs="Tahoma"/>
      <w:sz w:val="16"/>
      <w:szCs w:val="16"/>
    </w:rPr>
  </w:style>
  <w:style w:type="character" w:customStyle="1" w:styleId="BalloonTextChar">
    <w:name w:val="Balloon Text Char"/>
    <w:basedOn w:val="DefaultParagraphFont"/>
    <w:link w:val="BalloonText"/>
    <w:uiPriority w:val="99"/>
    <w:semiHidden/>
    <w:rsid w:val="00415407"/>
    <w:rPr>
      <w:rFonts w:ascii="Tahoma" w:eastAsia="Times New Roman"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microsoft.com/office/2007/relationships/stylesWithEffects" Target="stylesWithEffects.xml"/><Relationship Id="rId7" Type="http://schemas.microsoft.com/office/2007/relationships/hdphoto" Target="media/hdphoto1.wdp"/><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TotalTime>
  <Pages>13</Pages>
  <Words>2533</Words>
  <Characters>14440</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Atif-Nazeer</dc:creator>
  <cp:lastModifiedBy>Raheel</cp:lastModifiedBy>
  <cp:revision>26</cp:revision>
  <dcterms:created xsi:type="dcterms:W3CDTF">2014-07-03T08:49:00Z</dcterms:created>
  <dcterms:modified xsi:type="dcterms:W3CDTF">2014-07-04T05:18:00Z</dcterms:modified>
</cp:coreProperties>
</file>